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55" w:rsidRDefault="00FB0C55" w:rsidP="00FB0C55">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 Муниципальное дошкольное образовательное учреждение </w:t>
      </w:r>
    </w:p>
    <w:p w:rsidR="00FB0C55" w:rsidRDefault="00FB0C55" w:rsidP="00FB0C55">
      <w:pPr>
        <w:spacing w:after="0"/>
        <w:jc w:val="center"/>
        <w:rPr>
          <w:rFonts w:ascii="Times New Roman" w:hAnsi="Times New Roman" w:cs="Times New Roman"/>
        </w:rPr>
      </w:pPr>
      <w:r>
        <w:rPr>
          <w:rFonts w:ascii="Times New Roman" w:hAnsi="Times New Roman" w:cs="Times New Roman"/>
          <w:i/>
          <w:sz w:val="24"/>
          <w:szCs w:val="24"/>
        </w:rPr>
        <w:t xml:space="preserve"> Детский сад № 96 «Аистенок»</w:t>
      </w:r>
    </w:p>
    <w:p w:rsidR="00FB0C55" w:rsidRDefault="00FB0C55" w:rsidP="00FB0C55">
      <w:pPr>
        <w:jc w:val="both"/>
        <w:rPr>
          <w:rFonts w:ascii="Times New Roman" w:hAnsi="Times New Roman" w:cs="Times New Roman"/>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F32CEE" w:rsidRPr="00070149" w:rsidRDefault="00F32CEE" w:rsidP="00F32CEE">
      <w:pPr>
        <w:spacing w:after="0"/>
        <w:jc w:val="center"/>
        <w:rPr>
          <w:rFonts w:ascii="Times New Roman" w:eastAsia="Times New Roman" w:hAnsi="Times New Roman" w:cs="Times New Roman"/>
          <w:b/>
          <w:bCs/>
          <w:sz w:val="32"/>
          <w:szCs w:val="32"/>
          <w:lang w:eastAsia="ru-RU"/>
        </w:rPr>
      </w:pPr>
      <w:r w:rsidRPr="00070149">
        <w:rPr>
          <w:rFonts w:ascii="Times New Roman" w:eastAsia="Times New Roman" w:hAnsi="Times New Roman" w:cs="Times New Roman"/>
          <w:b/>
          <w:bCs/>
          <w:sz w:val="32"/>
          <w:szCs w:val="32"/>
          <w:lang w:eastAsia="ru-RU"/>
        </w:rPr>
        <w:t xml:space="preserve">Рекомендации для </w:t>
      </w:r>
      <w:r>
        <w:rPr>
          <w:rFonts w:ascii="Times New Roman" w:eastAsia="Times New Roman" w:hAnsi="Times New Roman" w:cs="Times New Roman"/>
          <w:b/>
          <w:bCs/>
          <w:sz w:val="32"/>
          <w:szCs w:val="32"/>
          <w:lang w:eastAsia="ru-RU"/>
        </w:rPr>
        <w:t xml:space="preserve">педагогов по созданию условий </w:t>
      </w:r>
      <w:r w:rsidRPr="00070149">
        <w:rPr>
          <w:rFonts w:ascii="Times New Roman" w:eastAsia="Times New Roman" w:hAnsi="Times New Roman" w:cs="Times New Roman"/>
          <w:b/>
          <w:bCs/>
          <w:sz w:val="32"/>
          <w:szCs w:val="32"/>
          <w:lang w:eastAsia="ru-RU"/>
        </w:rPr>
        <w:t>для познава</w:t>
      </w:r>
      <w:r>
        <w:rPr>
          <w:rFonts w:ascii="Times New Roman" w:eastAsia="Times New Roman" w:hAnsi="Times New Roman" w:cs="Times New Roman"/>
          <w:b/>
          <w:bCs/>
          <w:sz w:val="32"/>
          <w:szCs w:val="32"/>
          <w:lang w:eastAsia="ru-RU"/>
        </w:rPr>
        <w:t>тельного развития детей в возрасте от 2-</w:t>
      </w:r>
      <w:r w:rsidR="00A07715">
        <w:rPr>
          <w:rFonts w:ascii="Times New Roman" w:eastAsia="Times New Roman" w:hAnsi="Times New Roman" w:cs="Times New Roman"/>
          <w:b/>
          <w:bCs/>
          <w:sz w:val="32"/>
          <w:szCs w:val="32"/>
          <w:lang w:eastAsia="ru-RU"/>
        </w:rPr>
        <w:t>3</w:t>
      </w:r>
      <w:r>
        <w:rPr>
          <w:rFonts w:ascii="Times New Roman" w:eastAsia="Times New Roman" w:hAnsi="Times New Roman" w:cs="Times New Roman"/>
          <w:b/>
          <w:bCs/>
          <w:sz w:val="32"/>
          <w:szCs w:val="32"/>
          <w:lang w:eastAsia="ru-RU"/>
        </w:rPr>
        <w:t xml:space="preserve"> лет.</w:t>
      </w:r>
    </w:p>
    <w:p w:rsidR="00F32CEE" w:rsidRPr="006A76B9" w:rsidRDefault="00F32CEE" w:rsidP="00F32CEE">
      <w:pPr>
        <w:spacing w:after="0"/>
        <w:jc w:val="center"/>
        <w:rPr>
          <w:rFonts w:ascii="Times New Roman" w:eastAsia="Times New Roman" w:hAnsi="Times New Roman" w:cs="Times New Roman"/>
          <w:b/>
          <w:bCs/>
          <w:sz w:val="24"/>
          <w:szCs w:val="24"/>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F32CEE" w:rsidRDefault="00F32CEE" w:rsidP="00F32CEE">
      <w:pPr>
        <w:spacing w:after="0"/>
        <w:jc w:val="center"/>
        <w:rPr>
          <w:rFonts w:ascii="Times New Roman" w:eastAsia="Times New Roman" w:hAnsi="Times New Roman" w:cs="Times New Roman"/>
          <w:b/>
          <w:bCs/>
          <w:sz w:val="28"/>
          <w:szCs w:val="28"/>
          <w:lang w:eastAsia="ru-RU"/>
        </w:rPr>
      </w:pPr>
    </w:p>
    <w:p w:rsidR="00A07715" w:rsidRDefault="00F32CEE" w:rsidP="00F32CEE">
      <w:pPr>
        <w:spacing w:after="0"/>
        <w:jc w:val="center"/>
        <w:rPr>
          <w:rFonts w:ascii="Times New Roman" w:eastAsia="Times New Roman" w:hAnsi="Times New Roman" w:cs="Times New Roman"/>
          <w:bCs/>
          <w:sz w:val="28"/>
          <w:szCs w:val="28"/>
          <w:lang w:eastAsia="ru-RU"/>
        </w:rPr>
      </w:pPr>
      <w:r w:rsidRPr="00F32CEE">
        <w:rPr>
          <w:rFonts w:ascii="Times New Roman" w:eastAsia="Times New Roman" w:hAnsi="Times New Roman" w:cs="Times New Roman"/>
          <w:b/>
          <w:bCs/>
          <w:sz w:val="28"/>
          <w:szCs w:val="28"/>
          <w:lang w:eastAsia="ru-RU"/>
        </w:rPr>
        <w:t xml:space="preserve">                                                            </w:t>
      </w:r>
      <w:r w:rsidR="00A07715">
        <w:rPr>
          <w:rFonts w:ascii="Times New Roman" w:eastAsia="Times New Roman" w:hAnsi="Times New Roman" w:cs="Times New Roman"/>
          <w:b/>
          <w:bCs/>
          <w:sz w:val="28"/>
          <w:szCs w:val="28"/>
          <w:lang w:eastAsia="ru-RU"/>
        </w:rPr>
        <w:t xml:space="preserve">      Выполнила</w:t>
      </w:r>
      <w:r w:rsidRPr="00F32CEE">
        <w:rPr>
          <w:rFonts w:ascii="Times New Roman" w:eastAsia="Times New Roman" w:hAnsi="Times New Roman" w:cs="Times New Roman"/>
          <w:b/>
          <w:bCs/>
          <w:sz w:val="28"/>
          <w:szCs w:val="28"/>
          <w:lang w:eastAsia="ru-RU"/>
        </w:rPr>
        <w:t>:</w:t>
      </w:r>
      <w:r w:rsidRPr="00070149">
        <w:rPr>
          <w:rFonts w:ascii="Times New Roman" w:eastAsia="Times New Roman" w:hAnsi="Times New Roman" w:cs="Times New Roman"/>
          <w:bCs/>
          <w:sz w:val="28"/>
          <w:szCs w:val="28"/>
          <w:lang w:eastAsia="ru-RU"/>
        </w:rPr>
        <w:t xml:space="preserve"> </w:t>
      </w:r>
    </w:p>
    <w:p w:rsidR="00F32CEE" w:rsidRPr="00070149" w:rsidRDefault="00A07715" w:rsidP="00A07715">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Воспитатель </w:t>
      </w:r>
      <w:r w:rsidR="00F32CEE" w:rsidRPr="00070149">
        <w:rPr>
          <w:rFonts w:ascii="Times New Roman" w:eastAsia="Times New Roman" w:hAnsi="Times New Roman" w:cs="Times New Roman"/>
          <w:bCs/>
          <w:sz w:val="28"/>
          <w:szCs w:val="28"/>
          <w:lang w:eastAsia="ru-RU"/>
        </w:rPr>
        <w:t>Фадеева З.Э.</w:t>
      </w:r>
    </w:p>
    <w:p w:rsidR="00F32CEE" w:rsidRPr="00070149" w:rsidRDefault="00F32CEE" w:rsidP="00A07715">
      <w:pPr>
        <w:spacing w:after="0"/>
        <w:jc w:val="right"/>
        <w:rPr>
          <w:rFonts w:ascii="Times New Roman" w:eastAsia="Times New Roman" w:hAnsi="Times New Roman" w:cs="Times New Roman"/>
          <w:bCs/>
          <w:sz w:val="28"/>
          <w:szCs w:val="28"/>
          <w:lang w:eastAsia="ru-RU"/>
        </w:rPr>
      </w:pPr>
      <w:r w:rsidRPr="0007014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F32CEE" w:rsidRPr="00070149" w:rsidRDefault="00F32CEE" w:rsidP="00F32CEE">
      <w:pPr>
        <w:spacing w:after="0"/>
        <w:jc w:val="center"/>
        <w:rPr>
          <w:rFonts w:ascii="Times New Roman" w:eastAsia="Times New Roman" w:hAnsi="Times New Roman" w:cs="Times New Roman"/>
          <w:bCs/>
          <w:sz w:val="28"/>
          <w:szCs w:val="28"/>
          <w:lang w:eastAsia="ru-RU"/>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F32CEE" w:rsidRDefault="00F32CEE" w:rsidP="00664B9C">
      <w:pPr>
        <w:ind w:firstLine="708"/>
        <w:rPr>
          <w:rFonts w:ascii="Times New Roman" w:hAnsi="Times New Roman" w:cs="Times New Roman"/>
          <w:sz w:val="28"/>
          <w:szCs w:val="28"/>
        </w:rPr>
      </w:pPr>
    </w:p>
    <w:p w:rsidR="00237A83" w:rsidRDefault="00237A83" w:rsidP="00F32CEE">
      <w:pPr>
        <w:ind w:firstLine="708"/>
        <w:rPr>
          <w:rFonts w:ascii="Times New Roman" w:hAnsi="Times New Roman" w:cs="Times New Roman"/>
          <w:sz w:val="28"/>
          <w:szCs w:val="28"/>
        </w:rPr>
      </w:pPr>
    </w:p>
    <w:p w:rsidR="004B0BA5" w:rsidRPr="00664B9C" w:rsidRDefault="00495980" w:rsidP="00F32CEE">
      <w:pPr>
        <w:ind w:firstLine="708"/>
        <w:rPr>
          <w:rFonts w:ascii="Times New Roman" w:hAnsi="Times New Roman" w:cs="Times New Roman"/>
          <w:sz w:val="28"/>
          <w:szCs w:val="28"/>
        </w:rPr>
      </w:pPr>
      <w:r w:rsidRPr="00664B9C">
        <w:rPr>
          <w:rFonts w:ascii="Times New Roman" w:hAnsi="Times New Roman" w:cs="Times New Roman"/>
          <w:sz w:val="28"/>
          <w:szCs w:val="28"/>
        </w:rPr>
        <w:t xml:space="preserve">Третий год жизни – время расцвета процессуальной игры детей. Процессуальной игрой называются действия с игрушками, имитирующими людей, животных, реальные предметы, с помощью которых ребенок в условном плане воспроизводит знакомые ему по опыту действия взрослых или ситуации, почерпнутые из стихов, песен, мультфильмов и др. (например, готовит куклам еду, кормит, купает их, катает на машинке, стирает белье, строит из кубиков домик). Процессуальная игра – необходимый этап в возникновении сюжетно-ролевой игры в дошкольном возрасте. </w:t>
      </w:r>
      <w:r w:rsidR="004B0BA5" w:rsidRPr="00664B9C">
        <w:rPr>
          <w:rFonts w:ascii="Times New Roman" w:hAnsi="Times New Roman" w:cs="Times New Roman"/>
          <w:color w:val="000000"/>
          <w:sz w:val="28"/>
          <w:szCs w:val="28"/>
        </w:rPr>
        <w:t xml:space="preserve">Для того чтобы игра стала действительно развивающей, ребенка сначала нужно научить играть. </w:t>
      </w:r>
      <w:proofErr w:type="spellStart"/>
      <w:r w:rsidR="004B0BA5" w:rsidRPr="00664B9C">
        <w:rPr>
          <w:rFonts w:ascii="Times New Roman" w:hAnsi="Times New Roman" w:cs="Times New Roman"/>
          <w:color w:val="000000"/>
          <w:sz w:val="28"/>
          <w:szCs w:val="28"/>
        </w:rPr>
        <w:t>Сензитивным</w:t>
      </w:r>
      <w:proofErr w:type="spellEnd"/>
      <w:r w:rsidR="004B0BA5" w:rsidRPr="00664B9C">
        <w:rPr>
          <w:rFonts w:ascii="Times New Roman" w:hAnsi="Times New Roman" w:cs="Times New Roman"/>
          <w:color w:val="000000"/>
          <w:sz w:val="28"/>
          <w:szCs w:val="28"/>
        </w:rPr>
        <w:t xml:space="preserve"> периодом для зарождения игры является именно ранний возраст. </w:t>
      </w:r>
    </w:p>
    <w:p w:rsidR="00DB6404" w:rsidRPr="00DB6404" w:rsidRDefault="00DB6404" w:rsidP="00DB6404">
      <w:pPr>
        <w:spacing w:before="120" w:after="120" w:line="240" w:lineRule="auto"/>
        <w:textAlignment w:val="baseline"/>
        <w:outlineLvl w:val="1"/>
        <w:rPr>
          <w:rFonts w:ascii="Times New Roman" w:eastAsia="Times New Roman" w:hAnsi="Times New Roman" w:cs="Times New Roman"/>
          <w:b/>
          <w:color w:val="000000"/>
          <w:sz w:val="28"/>
          <w:szCs w:val="28"/>
          <w:lang w:eastAsia="ru-RU"/>
        </w:rPr>
      </w:pPr>
      <w:r w:rsidRPr="00DB6404">
        <w:rPr>
          <w:rFonts w:ascii="Times New Roman" w:eastAsia="Times New Roman" w:hAnsi="Times New Roman" w:cs="Times New Roman"/>
          <w:b/>
          <w:color w:val="000000"/>
          <w:sz w:val="28"/>
          <w:szCs w:val="28"/>
          <w:lang w:eastAsia="ru-RU"/>
        </w:rPr>
        <w:t>Методические рекомендации</w:t>
      </w:r>
    </w:p>
    <w:p w:rsidR="00DB6404" w:rsidRPr="00DB6404" w:rsidRDefault="00DB6404" w:rsidP="00DB6404">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 xml:space="preserve">В сфере развития </w:t>
      </w:r>
      <w:r>
        <w:rPr>
          <w:rFonts w:ascii="Times New Roman" w:eastAsia="Times New Roman" w:hAnsi="Times New Roman" w:cs="Times New Roman"/>
          <w:color w:val="000000"/>
          <w:sz w:val="28"/>
          <w:szCs w:val="28"/>
          <w:lang w:eastAsia="ru-RU"/>
        </w:rPr>
        <w:t>познавательной</w:t>
      </w:r>
      <w:r w:rsidRPr="00DB6404">
        <w:rPr>
          <w:rFonts w:ascii="Times New Roman" w:eastAsia="Times New Roman" w:hAnsi="Times New Roman" w:cs="Times New Roman"/>
          <w:color w:val="000000"/>
          <w:sz w:val="28"/>
          <w:szCs w:val="28"/>
          <w:lang w:eastAsia="ru-RU"/>
        </w:rPr>
        <w:t xml:space="preserve"> деятельности перед педагогами стоят следующие задачи:</w:t>
      </w:r>
    </w:p>
    <w:p w:rsidR="00DB6404" w:rsidRPr="008A540F" w:rsidRDefault="00DB6404" w:rsidP="00DB6404">
      <w:pPr>
        <w:spacing w:before="120" w:after="120" w:line="336" w:lineRule="atLeast"/>
        <w:jc w:val="both"/>
        <w:textAlignment w:val="baseline"/>
        <w:rPr>
          <w:rFonts w:ascii="Times New Roman" w:eastAsia="Times New Roman" w:hAnsi="Times New Roman" w:cs="Times New Roman"/>
          <w:b/>
          <w:color w:val="000000"/>
          <w:sz w:val="28"/>
          <w:szCs w:val="28"/>
          <w:lang w:eastAsia="ru-RU"/>
        </w:rPr>
      </w:pPr>
      <w:r w:rsidRPr="008A540F">
        <w:rPr>
          <w:rFonts w:ascii="Times New Roman" w:eastAsia="Times New Roman" w:hAnsi="Times New Roman" w:cs="Times New Roman"/>
          <w:b/>
          <w:color w:val="000000"/>
          <w:sz w:val="28"/>
          <w:szCs w:val="28"/>
          <w:lang w:eastAsia="ru-RU"/>
        </w:rPr>
        <w:t xml:space="preserve">• создание адекватной предметной среды для развития </w:t>
      </w:r>
      <w:r w:rsidR="00877466">
        <w:rPr>
          <w:rFonts w:ascii="Times New Roman" w:eastAsia="Times New Roman" w:hAnsi="Times New Roman" w:cs="Times New Roman"/>
          <w:b/>
          <w:color w:val="000000"/>
          <w:sz w:val="28"/>
          <w:szCs w:val="28"/>
          <w:lang w:eastAsia="ru-RU"/>
        </w:rPr>
        <w:t>познавательной деятельности</w:t>
      </w:r>
    </w:p>
    <w:p w:rsidR="00DB6404" w:rsidRPr="008A540F" w:rsidRDefault="00DB6404" w:rsidP="00DB6404">
      <w:pPr>
        <w:spacing w:before="120" w:after="120" w:line="336" w:lineRule="atLeast"/>
        <w:jc w:val="both"/>
        <w:textAlignment w:val="baseline"/>
        <w:rPr>
          <w:rFonts w:ascii="Times New Roman" w:eastAsia="Times New Roman" w:hAnsi="Times New Roman" w:cs="Times New Roman"/>
          <w:b/>
          <w:color w:val="000000"/>
          <w:sz w:val="28"/>
          <w:szCs w:val="28"/>
          <w:lang w:eastAsia="ru-RU"/>
        </w:rPr>
      </w:pPr>
      <w:r w:rsidRPr="008A540F">
        <w:rPr>
          <w:rFonts w:ascii="Times New Roman" w:eastAsia="Times New Roman" w:hAnsi="Times New Roman" w:cs="Times New Roman"/>
          <w:b/>
          <w:color w:val="000000"/>
          <w:sz w:val="28"/>
          <w:szCs w:val="28"/>
          <w:lang w:eastAsia="ru-RU"/>
        </w:rPr>
        <w:t xml:space="preserve">• </w:t>
      </w:r>
      <w:r w:rsidR="00877466">
        <w:rPr>
          <w:rFonts w:ascii="Times New Roman" w:eastAsia="Times New Roman" w:hAnsi="Times New Roman" w:cs="Times New Roman"/>
          <w:b/>
          <w:color w:val="000000"/>
          <w:sz w:val="28"/>
          <w:szCs w:val="28"/>
          <w:lang w:eastAsia="ru-RU"/>
        </w:rPr>
        <w:t>развитие познавательной деятельности</w:t>
      </w:r>
      <w:r w:rsidRPr="008A540F">
        <w:rPr>
          <w:rFonts w:ascii="Times New Roman" w:eastAsia="Times New Roman" w:hAnsi="Times New Roman" w:cs="Times New Roman"/>
          <w:b/>
          <w:color w:val="000000"/>
          <w:sz w:val="28"/>
          <w:szCs w:val="28"/>
          <w:lang w:eastAsia="ru-RU"/>
        </w:rPr>
        <w:t xml:space="preserve"> детей</w:t>
      </w:r>
      <w:r w:rsidR="00877466">
        <w:rPr>
          <w:rFonts w:ascii="Times New Roman" w:eastAsia="Times New Roman" w:hAnsi="Times New Roman" w:cs="Times New Roman"/>
          <w:b/>
          <w:color w:val="000000"/>
          <w:sz w:val="28"/>
          <w:szCs w:val="28"/>
          <w:lang w:eastAsia="ru-RU"/>
        </w:rPr>
        <w:t xml:space="preserve"> раннего возраста с помощью педагога</w:t>
      </w:r>
      <w:r w:rsidRPr="008A540F">
        <w:rPr>
          <w:rFonts w:ascii="Times New Roman" w:eastAsia="Times New Roman" w:hAnsi="Times New Roman" w:cs="Times New Roman"/>
          <w:b/>
          <w:color w:val="000000"/>
          <w:sz w:val="28"/>
          <w:szCs w:val="28"/>
          <w:lang w:eastAsia="ru-RU"/>
        </w:rPr>
        <w:t>.</w:t>
      </w:r>
    </w:p>
    <w:p w:rsidR="00DB6404" w:rsidRPr="008A540F" w:rsidRDefault="00DB6404" w:rsidP="00DB6404">
      <w:pPr>
        <w:spacing w:before="120" w:after="120" w:line="240" w:lineRule="auto"/>
        <w:textAlignment w:val="baseline"/>
        <w:outlineLvl w:val="2"/>
        <w:rPr>
          <w:rFonts w:ascii="Times New Roman" w:eastAsia="Times New Roman" w:hAnsi="Times New Roman" w:cs="Times New Roman"/>
          <w:i/>
          <w:color w:val="000000"/>
          <w:sz w:val="28"/>
          <w:szCs w:val="28"/>
          <w:lang w:eastAsia="ru-RU"/>
        </w:rPr>
      </w:pPr>
      <w:r w:rsidRPr="008A540F">
        <w:rPr>
          <w:rFonts w:ascii="Times New Roman" w:eastAsia="Times New Roman" w:hAnsi="Times New Roman" w:cs="Times New Roman"/>
          <w:i/>
          <w:color w:val="000000"/>
          <w:sz w:val="28"/>
          <w:szCs w:val="28"/>
          <w:lang w:eastAsia="ru-RU"/>
        </w:rPr>
        <w:t>Организация предметной среды</w:t>
      </w:r>
    </w:p>
    <w:p w:rsidR="00DB6404" w:rsidRPr="00DB6404" w:rsidRDefault="00DB6404" w:rsidP="00DB6404">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Правильная организация предметной среды является одним из важных условий возникновения и развития процессуальной игры.</w:t>
      </w:r>
    </w:p>
    <w:p w:rsidR="00877466" w:rsidRDefault="008A540F" w:rsidP="00877466">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DB6404" w:rsidRPr="00DB6404">
        <w:rPr>
          <w:rFonts w:ascii="Times New Roman" w:eastAsia="Times New Roman" w:hAnsi="Times New Roman" w:cs="Times New Roman"/>
          <w:color w:val="000000"/>
          <w:sz w:val="28"/>
          <w:szCs w:val="28"/>
          <w:lang w:eastAsia="ru-RU"/>
        </w:rPr>
        <w:t>В групповом помещении должно быть </w:t>
      </w:r>
      <w:r w:rsidR="00DB6404" w:rsidRPr="00DB6404">
        <w:rPr>
          <w:rFonts w:ascii="Times New Roman" w:eastAsia="Times New Roman" w:hAnsi="Times New Roman" w:cs="Times New Roman"/>
          <w:i/>
          <w:iCs/>
          <w:color w:val="000000"/>
          <w:sz w:val="28"/>
          <w:szCs w:val="28"/>
          <w:bdr w:val="none" w:sz="0" w:space="0" w:color="auto" w:frame="1"/>
          <w:lang w:eastAsia="ru-RU"/>
        </w:rPr>
        <w:t>достаточное количество разных игрушек</w:t>
      </w:r>
      <w:r w:rsidR="00DB6404" w:rsidRPr="00DB6404">
        <w:rPr>
          <w:rFonts w:ascii="Times New Roman" w:eastAsia="Times New Roman" w:hAnsi="Times New Roman" w:cs="Times New Roman"/>
          <w:color w:val="000000"/>
          <w:sz w:val="28"/>
          <w:szCs w:val="28"/>
          <w:lang w:eastAsia="ru-RU"/>
        </w:rPr>
        <w:t xml:space="preserve">, которые нужно расставить таким образом, чтобы они побуждали малышей к разыгрыванию того или иного сюжета. </w:t>
      </w:r>
      <w:r w:rsidR="00877466" w:rsidRPr="00DB6404">
        <w:rPr>
          <w:rFonts w:ascii="Times New Roman" w:eastAsia="Times New Roman" w:hAnsi="Times New Roman" w:cs="Times New Roman"/>
          <w:color w:val="000000"/>
          <w:sz w:val="28"/>
          <w:szCs w:val="28"/>
          <w:lang w:eastAsia="ru-RU"/>
        </w:rPr>
        <w:t>В группе должны быть представлены игрушки разных видов.</w:t>
      </w:r>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 xml:space="preserve">Непременным атрибутом сюжетных игр являются куклы. Желательно, чтобы в группе были куклы разного «возраста», сделанные из разного материала, с разнообразной мимикой. </w:t>
      </w:r>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Размер кукол имеет немаловажное значение. Следует иметь в виду, что очень крупные куклы неудобны для манипуляций, малышам трудно удержать их в руках, они чаще сидят в статичных позах и используются лишь в некоторых игровых ситуациях. Таких кукол удобно кормить, причесывать, лечить, но неудобно пеленать или купать. Малышам легче играть с небольшими куклами-голышами; их можно носить, укачивать, купать, пеленать и т. п.</w:t>
      </w:r>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Помимо кукол у детей должны быть игрушечные животные (кошечки, собачки, медведи, курочки, петушки, рыбки и др.). Эти игрушки также должны быть сделаны из разных материалов, иметь разные размеры и яркую окраску.</w:t>
      </w:r>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lastRenderedPageBreak/>
        <w:t>Таким образом, в группе должны быть следующие материалы и игрушки:</w:t>
      </w:r>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 кукольная мебель (столики, стульчики, скамеечки, шкаф и т. п.);</w:t>
      </w:r>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proofErr w:type="gramStart"/>
      <w:r w:rsidRPr="00DB6404">
        <w:rPr>
          <w:rFonts w:ascii="Times New Roman" w:eastAsia="Times New Roman" w:hAnsi="Times New Roman" w:cs="Times New Roman"/>
          <w:color w:val="000000"/>
          <w:sz w:val="28"/>
          <w:szCs w:val="28"/>
          <w:lang w:eastAsia="ru-RU"/>
        </w:rPr>
        <w:t>• набор «кухня» для приготовления еды (плита, стол, холодильник, буфет, дощечки для нарезания продуктов и т. п.);</w:t>
      </w:r>
      <w:proofErr w:type="gramEnd"/>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 куклы в одежде, которую можно легко снимать и надевать (куклы в платьицах, кофточках, штанишках, туфельках, платочках, шляпках);</w:t>
      </w:r>
    </w:p>
    <w:p w:rsidR="008A540F" w:rsidRPr="00DB6404" w:rsidRDefault="008A540F" w:rsidP="008A540F">
      <w:pPr>
        <w:spacing w:after="0" w:line="336" w:lineRule="atLeast"/>
        <w:jc w:val="both"/>
        <w:textAlignment w:val="baseline"/>
        <w:rPr>
          <w:rFonts w:ascii="Times New Roman" w:eastAsia="Times New Roman" w:hAnsi="Times New Roman" w:cs="Times New Roman"/>
          <w:color w:val="000000"/>
          <w:sz w:val="28"/>
          <w:szCs w:val="28"/>
          <w:lang w:eastAsia="ru-RU"/>
        </w:rPr>
      </w:pPr>
      <w:proofErr w:type="gramStart"/>
      <w:r w:rsidRPr="00DB6404">
        <w:rPr>
          <w:rFonts w:ascii="Times New Roman" w:eastAsia="Times New Roman" w:hAnsi="Times New Roman" w:cs="Times New Roman"/>
          <w:color w:val="000000"/>
          <w:sz w:val="28"/>
          <w:szCs w:val="28"/>
          <w:lang w:eastAsia="ru-RU"/>
        </w:rPr>
        <w:t>• игрушки для разыгрывания различных сюжетов: </w:t>
      </w:r>
      <w:r w:rsidRPr="00DB6404">
        <w:rPr>
          <w:rFonts w:ascii="Times New Roman" w:eastAsia="Times New Roman" w:hAnsi="Times New Roman" w:cs="Times New Roman"/>
          <w:i/>
          <w:iCs/>
          <w:color w:val="000000"/>
          <w:sz w:val="28"/>
          <w:szCs w:val="28"/>
          <w:bdr w:val="none" w:sz="0" w:space="0" w:color="auto" w:frame="1"/>
          <w:lang w:eastAsia="ru-RU"/>
        </w:rPr>
        <w:t>кормления кукол </w:t>
      </w:r>
      <w:r w:rsidRPr="00DB6404">
        <w:rPr>
          <w:rFonts w:ascii="Times New Roman" w:eastAsia="Times New Roman" w:hAnsi="Times New Roman" w:cs="Times New Roman"/>
          <w:color w:val="000000"/>
          <w:sz w:val="28"/>
          <w:szCs w:val="28"/>
          <w:lang w:eastAsia="ru-RU"/>
        </w:rPr>
        <w:t>(посуда, столовые приборы), </w:t>
      </w:r>
      <w:r w:rsidRPr="00DB6404">
        <w:rPr>
          <w:rFonts w:ascii="Times New Roman" w:eastAsia="Times New Roman" w:hAnsi="Times New Roman" w:cs="Times New Roman"/>
          <w:i/>
          <w:iCs/>
          <w:color w:val="000000"/>
          <w:sz w:val="28"/>
          <w:szCs w:val="28"/>
          <w:bdr w:val="none" w:sz="0" w:space="0" w:color="auto" w:frame="1"/>
          <w:lang w:eastAsia="ru-RU"/>
        </w:rPr>
        <w:t>укладывания спать </w:t>
      </w:r>
      <w:r w:rsidRPr="00DB6404">
        <w:rPr>
          <w:rFonts w:ascii="Times New Roman" w:eastAsia="Times New Roman" w:hAnsi="Times New Roman" w:cs="Times New Roman"/>
          <w:color w:val="000000"/>
          <w:sz w:val="28"/>
          <w:szCs w:val="28"/>
          <w:lang w:eastAsia="ru-RU"/>
        </w:rPr>
        <w:t>(подушечки, простынки, одеяльца), </w:t>
      </w:r>
      <w:r w:rsidRPr="00DB6404">
        <w:rPr>
          <w:rFonts w:ascii="Times New Roman" w:eastAsia="Times New Roman" w:hAnsi="Times New Roman" w:cs="Times New Roman"/>
          <w:i/>
          <w:iCs/>
          <w:color w:val="000000"/>
          <w:sz w:val="28"/>
          <w:szCs w:val="28"/>
          <w:bdr w:val="none" w:sz="0" w:space="0" w:color="auto" w:frame="1"/>
          <w:lang w:eastAsia="ru-RU"/>
        </w:rPr>
        <w:t>купания </w:t>
      </w:r>
      <w:r w:rsidRPr="00DB6404">
        <w:rPr>
          <w:rFonts w:ascii="Times New Roman" w:eastAsia="Times New Roman" w:hAnsi="Times New Roman" w:cs="Times New Roman"/>
          <w:color w:val="000000"/>
          <w:sz w:val="28"/>
          <w:szCs w:val="28"/>
          <w:lang w:eastAsia="ru-RU"/>
        </w:rPr>
        <w:t>(ванночки, флаконы из-под шампуней, губки, салфетки), </w:t>
      </w:r>
      <w:r w:rsidRPr="00DB6404">
        <w:rPr>
          <w:rFonts w:ascii="Times New Roman" w:eastAsia="Times New Roman" w:hAnsi="Times New Roman" w:cs="Times New Roman"/>
          <w:i/>
          <w:iCs/>
          <w:color w:val="000000"/>
          <w:sz w:val="28"/>
          <w:szCs w:val="28"/>
          <w:bdr w:val="none" w:sz="0" w:space="0" w:color="auto" w:frame="1"/>
          <w:lang w:eastAsia="ru-RU"/>
        </w:rPr>
        <w:t>лечения </w:t>
      </w:r>
      <w:r w:rsidRPr="00DB6404">
        <w:rPr>
          <w:rFonts w:ascii="Times New Roman" w:eastAsia="Times New Roman" w:hAnsi="Times New Roman" w:cs="Times New Roman"/>
          <w:color w:val="000000"/>
          <w:sz w:val="28"/>
          <w:szCs w:val="28"/>
          <w:lang w:eastAsia="ru-RU"/>
        </w:rPr>
        <w:t>(игрушечные наборы, в которые входят градусник, шприц, трубочка для прослушивания, кусочки ваты, бинтик и пр.), </w:t>
      </w:r>
      <w:r w:rsidRPr="00DB6404">
        <w:rPr>
          <w:rFonts w:ascii="Times New Roman" w:eastAsia="Times New Roman" w:hAnsi="Times New Roman" w:cs="Times New Roman"/>
          <w:i/>
          <w:iCs/>
          <w:color w:val="000000"/>
          <w:sz w:val="28"/>
          <w:szCs w:val="28"/>
          <w:bdr w:val="none" w:sz="0" w:space="0" w:color="auto" w:frame="1"/>
          <w:lang w:eastAsia="ru-RU"/>
        </w:rPr>
        <w:t>прогулок </w:t>
      </w:r>
      <w:r w:rsidRPr="00DB6404">
        <w:rPr>
          <w:rFonts w:ascii="Times New Roman" w:eastAsia="Times New Roman" w:hAnsi="Times New Roman" w:cs="Times New Roman"/>
          <w:color w:val="000000"/>
          <w:sz w:val="28"/>
          <w:szCs w:val="28"/>
          <w:lang w:eastAsia="ru-RU"/>
        </w:rPr>
        <w:t>(коляски с подушечкой и одеяльцем, машинки), </w:t>
      </w:r>
      <w:r w:rsidRPr="00DB6404">
        <w:rPr>
          <w:rFonts w:ascii="Times New Roman" w:eastAsia="Times New Roman" w:hAnsi="Times New Roman" w:cs="Times New Roman"/>
          <w:i/>
          <w:iCs/>
          <w:color w:val="000000"/>
          <w:sz w:val="28"/>
          <w:szCs w:val="28"/>
          <w:bdr w:val="none" w:sz="0" w:space="0" w:color="auto" w:frame="1"/>
          <w:lang w:eastAsia="ru-RU"/>
        </w:rPr>
        <w:t>уборки </w:t>
      </w:r>
      <w:r w:rsidRPr="00DB6404">
        <w:rPr>
          <w:rFonts w:ascii="Times New Roman" w:eastAsia="Times New Roman" w:hAnsi="Times New Roman" w:cs="Times New Roman"/>
          <w:color w:val="000000"/>
          <w:sz w:val="28"/>
          <w:szCs w:val="28"/>
          <w:lang w:eastAsia="ru-RU"/>
        </w:rPr>
        <w:t>(губка, мыло, мисочка или раковина, совок, веник, салфетки);</w:t>
      </w:r>
      <w:proofErr w:type="gramEnd"/>
      <w:r w:rsidRPr="00DB6404">
        <w:rPr>
          <w:rFonts w:ascii="Times New Roman" w:eastAsia="Times New Roman" w:hAnsi="Times New Roman" w:cs="Times New Roman"/>
          <w:color w:val="000000"/>
          <w:sz w:val="28"/>
          <w:szCs w:val="28"/>
          <w:lang w:eastAsia="ru-RU"/>
        </w:rPr>
        <w:t> </w:t>
      </w:r>
      <w:proofErr w:type="gramStart"/>
      <w:r w:rsidRPr="00DB6404">
        <w:rPr>
          <w:rFonts w:ascii="Times New Roman" w:eastAsia="Times New Roman" w:hAnsi="Times New Roman" w:cs="Times New Roman"/>
          <w:i/>
          <w:iCs/>
          <w:color w:val="000000"/>
          <w:sz w:val="28"/>
          <w:szCs w:val="28"/>
          <w:bdr w:val="none" w:sz="0" w:space="0" w:color="auto" w:frame="1"/>
          <w:lang w:eastAsia="ru-RU"/>
        </w:rPr>
        <w:t>игры в парикмахерскую </w:t>
      </w:r>
      <w:r w:rsidRPr="00DB6404">
        <w:rPr>
          <w:rFonts w:ascii="Times New Roman" w:eastAsia="Times New Roman" w:hAnsi="Times New Roman" w:cs="Times New Roman"/>
          <w:color w:val="000000"/>
          <w:sz w:val="28"/>
          <w:szCs w:val="28"/>
          <w:lang w:eastAsia="ru-RU"/>
        </w:rPr>
        <w:t>(зеркало, расческа, ленточки, пустые флаконы), </w:t>
      </w:r>
      <w:r w:rsidRPr="00DB6404">
        <w:rPr>
          <w:rFonts w:ascii="Times New Roman" w:eastAsia="Times New Roman" w:hAnsi="Times New Roman" w:cs="Times New Roman"/>
          <w:i/>
          <w:iCs/>
          <w:color w:val="000000"/>
          <w:sz w:val="28"/>
          <w:szCs w:val="28"/>
          <w:bdr w:val="none" w:sz="0" w:space="0" w:color="auto" w:frame="1"/>
          <w:lang w:eastAsia="ru-RU"/>
        </w:rPr>
        <w:t>игры в магазин </w:t>
      </w:r>
      <w:r w:rsidRPr="00DB6404">
        <w:rPr>
          <w:rFonts w:ascii="Times New Roman" w:eastAsia="Times New Roman" w:hAnsi="Times New Roman" w:cs="Times New Roman"/>
          <w:color w:val="000000"/>
          <w:sz w:val="28"/>
          <w:szCs w:val="28"/>
          <w:lang w:eastAsia="ru-RU"/>
        </w:rPr>
        <w:t>(весы, игрушечный калькулятор, касса, «деньги», муляжи продуктов и др.), </w:t>
      </w:r>
      <w:r w:rsidRPr="00DB6404">
        <w:rPr>
          <w:rFonts w:ascii="Times New Roman" w:eastAsia="Times New Roman" w:hAnsi="Times New Roman" w:cs="Times New Roman"/>
          <w:i/>
          <w:iCs/>
          <w:color w:val="000000"/>
          <w:sz w:val="28"/>
          <w:szCs w:val="28"/>
          <w:bdr w:val="none" w:sz="0" w:space="0" w:color="auto" w:frame="1"/>
          <w:lang w:eastAsia="ru-RU"/>
        </w:rPr>
        <w:t>игры в цирк </w:t>
      </w:r>
      <w:r w:rsidRPr="00DB6404">
        <w:rPr>
          <w:rFonts w:ascii="Times New Roman" w:eastAsia="Times New Roman" w:hAnsi="Times New Roman" w:cs="Times New Roman"/>
          <w:color w:val="000000"/>
          <w:sz w:val="28"/>
          <w:szCs w:val="28"/>
          <w:lang w:eastAsia="ru-RU"/>
        </w:rPr>
        <w:t>(заводные игрушки: обезьянка, курочка, заяц с барабаном, перчаточные куклы, маски разных животных), </w:t>
      </w:r>
      <w:r w:rsidRPr="00DB6404">
        <w:rPr>
          <w:rFonts w:ascii="Times New Roman" w:eastAsia="Times New Roman" w:hAnsi="Times New Roman" w:cs="Times New Roman"/>
          <w:i/>
          <w:iCs/>
          <w:color w:val="000000"/>
          <w:sz w:val="28"/>
          <w:szCs w:val="28"/>
          <w:bdr w:val="none" w:sz="0" w:space="0" w:color="auto" w:frame="1"/>
          <w:lang w:eastAsia="ru-RU"/>
        </w:rPr>
        <w:t>игры в солдатиков </w:t>
      </w:r>
      <w:r w:rsidRPr="00DB6404">
        <w:rPr>
          <w:rFonts w:ascii="Times New Roman" w:eastAsia="Times New Roman" w:hAnsi="Times New Roman" w:cs="Times New Roman"/>
          <w:color w:val="000000"/>
          <w:sz w:val="28"/>
          <w:szCs w:val="28"/>
          <w:lang w:eastAsia="ru-RU"/>
        </w:rPr>
        <w:t>(соответствующие наборы игрушек) и др.;</w:t>
      </w:r>
      <w:proofErr w:type="gramEnd"/>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proofErr w:type="gramStart"/>
      <w:r w:rsidRPr="00DB6404">
        <w:rPr>
          <w:rFonts w:ascii="Times New Roman" w:eastAsia="Times New Roman" w:hAnsi="Times New Roman" w:cs="Times New Roman"/>
          <w:color w:val="000000"/>
          <w:sz w:val="28"/>
          <w:szCs w:val="28"/>
          <w:lang w:eastAsia="ru-RU"/>
        </w:rPr>
        <w:t>• строительные наборы для строительства домов, дорожек, заборчиков, мебели (кубики, цилиндры, арки);</w:t>
      </w:r>
      <w:proofErr w:type="gramEnd"/>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proofErr w:type="gramStart"/>
      <w:r w:rsidRPr="00DB6404">
        <w:rPr>
          <w:rFonts w:ascii="Times New Roman" w:eastAsia="Times New Roman" w:hAnsi="Times New Roman" w:cs="Times New Roman"/>
          <w:color w:val="000000"/>
          <w:sz w:val="28"/>
          <w:szCs w:val="28"/>
          <w:lang w:eastAsia="ru-RU"/>
        </w:rPr>
        <w:t>• машины разных размеров, цветов, назначения («скорая помощь», пожарная машина, грузовики, легковые, гоночные машины, подъемный кран, самолеты, вертолеты, кораблики, поезд, трамвай, троллейбус и др.);</w:t>
      </w:r>
      <w:proofErr w:type="gramEnd"/>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proofErr w:type="gramStart"/>
      <w:r w:rsidRPr="00DB6404">
        <w:rPr>
          <w:rFonts w:ascii="Times New Roman" w:eastAsia="Times New Roman" w:hAnsi="Times New Roman" w:cs="Times New Roman"/>
          <w:color w:val="000000"/>
          <w:sz w:val="28"/>
          <w:szCs w:val="28"/>
          <w:lang w:eastAsia="ru-RU"/>
        </w:rPr>
        <w:t>• предметы-заместители в коробках (кубики, палочки, шишки, желуди, шарики, детали от пирамидок, плоские детали от конструкторов разных форм, катушки, тряпочки, нарисованные на картоне овощи и фрукты и пр.);</w:t>
      </w:r>
      <w:proofErr w:type="gramEnd"/>
    </w:p>
    <w:p w:rsidR="008A540F" w:rsidRPr="00DB6404"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 крупные модули;</w:t>
      </w:r>
    </w:p>
    <w:p w:rsidR="008A540F"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 большие и маленькие коробки с прорезями в виде окон, из которых можно делать поезда, туннели, дома и т. п.</w:t>
      </w:r>
    </w:p>
    <w:p w:rsidR="00DB6404" w:rsidRPr="008A540F" w:rsidRDefault="008A540F" w:rsidP="008A540F">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В </w:t>
      </w:r>
      <w:r w:rsidR="00DB6404" w:rsidRPr="00DB6404">
        <w:rPr>
          <w:rFonts w:ascii="Times New Roman" w:eastAsia="Times New Roman" w:hAnsi="Times New Roman" w:cs="Times New Roman"/>
          <w:color w:val="000000"/>
          <w:sz w:val="28"/>
          <w:szCs w:val="28"/>
          <w:lang w:eastAsia="ru-RU"/>
        </w:rPr>
        <w:t xml:space="preserve">игровой комнате </w:t>
      </w:r>
      <w:r w:rsidR="00DB6404" w:rsidRPr="008A540F">
        <w:rPr>
          <w:rFonts w:ascii="Times New Roman" w:eastAsia="Times New Roman" w:hAnsi="Times New Roman" w:cs="Times New Roman"/>
          <w:i/>
          <w:color w:val="000000"/>
          <w:sz w:val="28"/>
          <w:szCs w:val="28"/>
          <w:lang w:eastAsia="ru-RU"/>
        </w:rPr>
        <w:t>создают зоны</w:t>
      </w:r>
      <w:r w:rsidR="00DB6404" w:rsidRPr="00DB6404">
        <w:rPr>
          <w:rFonts w:ascii="Times New Roman" w:eastAsia="Times New Roman" w:hAnsi="Times New Roman" w:cs="Times New Roman"/>
          <w:color w:val="000000"/>
          <w:sz w:val="28"/>
          <w:szCs w:val="28"/>
          <w:lang w:eastAsia="ru-RU"/>
        </w:rPr>
        <w:t>, специально предназначенные для разнообразных сюжетных игр: приготовления еды, кормления, сна, купания кукол, игры в магазин, больницу, парикмахерскую. В определенных местах размещают машинки и строительный материал, хранят наборы инструментов, игрушек для игры в зоопарк, цирк и пр.</w:t>
      </w:r>
    </w:p>
    <w:p w:rsidR="008A540F" w:rsidRDefault="008A540F" w:rsidP="00DB6404">
      <w:pPr>
        <w:spacing w:after="0" w:line="33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lang w:eastAsia="ru-RU"/>
        </w:rPr>
        <w:t>3.</w:t>
      </w:r>
      <w:r w:rsidR="00DB6404" w:rsidRPr="00DB6404">
        <w:rPr>
          <w:rFonts w:ascii="Times New Roman" w:eastAsia="Times New Roman" w:hAnsi="Times New Roman" w:cs="Times New Roman"/>
          <w:i/>
          <w:iCs/>
          <w:color w:val="000000"/>
          <w:sz w:val="28"/>
          <w:szCs w:val="28"/>
          <w:bdr w:val="none" w:sz="0" w:space="0" w:color="auto" w:frame="1"/>
          <w:lang w:eastAsia="ru-RU"/>
        </w:rPr>
        <w:t>Игровое пространство должно быть удобным</w:t>
      </w:r>
      <w:r w:rsidR="00DB6404" w:rsidRPr="00DB6404">
        <w:rPr>
          <w:rFonts w:ascii="Times New Roman" w:eastAsia="Times New Roman" w:hAnsi="Times New Roman" w:cs="Times New Roman"/>
          <w:color w:val="000000"/>
          <w:sz w:val="28"/>
          <w:szCs w:val="28"/>
          <w:lang w:eastAsia="ru-RU"/>
        </w:rPr>
        <w:t xml:space="preserve">, позволяющим детям играть как </w:t>
      </w:r>
      <w:proofErr w:type="gramStart"/>
      <w:r w:rsidR="00DB6404" w:rsidRPr="00DB6404">
        <w:rPr>
          <w:rFonts w:ascii="Times New Roman" w:eastAsia="Times New Roman" w:hAnsi="Times New Roman" w:cs="Times New Roman"/>
          <w:color w:val="000000"/>
          <w:sz w:val="28"/>
          <w:szCs w:val="28"/>
          <w:lang w:eastAsia="ru-RU"/>
        </w:rPr>
        <w:t>по одиночке</w:t>
      </w:r>
      <w:proofErr w:type="gramEnd"/>
      <w:r w:rsidR="00DB6404" w:rsidRPr="00DB6404">
        <w:rPr>
          <w:rFonts w:ascii="Times New Roman" w:eastAsia="Times New Roman" w:hAnsi="Times New Roman" w:cs="Times New Roman"/>
          <w:color w:val="000000"/>
          <w:sz w:val="28"/>
          <w:szCs w:val="28"/>
          <w:lang w:eastAsia="ru-RU"/>
        </w:rPr>
        <w:t xml:space="preserve">, так и в небольшой группе. </w:t>
      </w:r>
    </w:p>
    <w:p w:rsidR="00DB6404" w:rsidRPr="00DB6404" w:rsidRDefault="008A540F" w:rsidP="00DB6404">
      <w:pPr>
        <w:spacing w:after="0" w:line="33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404" w:rsidRPr="00DB6404">
        <w:rPr>
          <w:rFonts w:ascii="Times New Roman" w:eastAsia="Times New Roman" w:hAnsi="Times New Roman" w:cs="Times New Roman"/>
          <w:color w:val="000000"/>
          <w:sz w:val="28"/>
          <w:szCs w:val="28"/>
          <w:lang w:eastAsia="ru-RU"/>
        </w:rPr>
        <w:t xml:space="preserve">Все </w:t>
      </w:r>
      <w:r w:rsidR="00DB6404" w:rsidRPr="008A540F">
        <w:rPr>
          <w:rFonts w:ascii="Times New Roman" w:eastAsia="Times New Roman" w:hAnsi="Times New Roman" w:cs="Times New Roman"/>
          <w:i/>
          <w:color w:val="000000"/>
          <w:sz w:val="28"/>
          <w:szCs w:val="28"/>
          <w:lang w:eastAsia="ru-RU"/>
        </w:rPr>
        <w:t>игрушки должны находиться в свободном доступе</w:t>
      </w:r>
      <w:r w:rsidR="00DB6404" w:rsidRPr="00DB6404">
        <w:rPr>
          <w:rFonts w:ascii="Times New Roman" w:eastAsia="Times New Roman" w:hAnsi="Times New Roman" w:cs="Times New Roman"/>
          <w:color w:val="000000"/>
          <w:sz w:val="28"/>
          <w:szCs w:val="28"/>
          <w:lang w:eastAsia="ru-RU"/>
        </w:rPr>
        <w:t xml:space="preserve"> и иметь постоянное место хранения, чтобы малыши могли легко находить нужные для игры предметы.</w:t>
      </w:r>
    </w:p>
    <w:p w:rsidR="00DB6404" w:rsidRPr="00DB6404" w:rsidRDefault="00DB6404" w:rsidP="00DB6404">
      <w:pPr>
        <w:spacing w:after="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Вместе с тем </w:t>
      </w:r>
      <w:r w:rsidRPr="00DB6404">
        <w:rPr>
          <w:rFonts w:ascii="Times New Roman" w:eastAsia="Times New Roman" w:hAnsi="Times New Roman" w:cs="Times New Roman"/>
          <w:i/>
          <w:iCs/>
          <w:color w:val="000000"/>
          <w:sz w:val="28"/>
          <w:szCs w:val="28"/>
          <w:bdr w:val="none" w:sz="0" w:space="0" w:color="auto" w:frame="1"/>
          <w:lang w:eastAsia="ru-RU"/>
        </w:rPr>
        <w:t xml:space="preserve">игровое пространство не должно жестко ограничиваться игровыми </w:t>
      </w:r>
      <w:r w:rsidR="00A07715">
        <w:rPr>
          <w:rFonts w:ascii="Times New Roman" w:eastAsia="Times New Roman" w:hAnsi="Times New Roman" w:cs="Times New Roman"/>
          <w:i/>
          <w:iCs/>
          <w:color w:val="000000"/>
          <w:sz w:val="28"/>
          <w:szCs w:val="28"/>
          <w:bdr w:val="none" w:sz="0" w:space="0" w:color="auto" w:frame="1"/>
          <w:lang w:eastAsia="ru-RU"/>
        </w:rPr>
        <w:t>центрами</w:t>
      </w:r>
      <w:r w:rsidRPr="00DB6404">
        <w:rPr>
          <w:rFonts w:ascii="Times New Roman" w:eastAsia="Times New Roman" w:hAnsi="Times New Roman" w:cs="Times New Roman"/>
          <w:color w:val="000000"/>
          <w:sz w:val="28"/>
          <w:szCs w:val="28"/>
          <w:lang w:eastAsia="ru-RU"/>
        </w:rPr>
        <w:t xml:space="preserve">. Игра – это свободная деятельность, и каждый ребенок </w:t>
      </w:r>
      <w:r w:rsidRPr="00DB6404">
        <w:rPr>
          <w:rFonts w:ascii="Times New Roman" w:eastAsia="Times New Roman" w:hAnsi="Times New Roman" w:cs="Times New Roman"/>
          <w:color w:val="000000"/>
          <w:sz w:val="28"/>
          <w:szCs w:val="28"/>
          <w:lang w:eastAsia="ru-RU"/>
        </w:rPr>
        <w:lastRenderedPageBreak/>
        <w:t xml:space="preserve">имеет право играть там, где ему удобно. Например, лечить куклу, играть с маленькими игрушками (пупсиками, мелкими </w:t>
      </w:r>
      <w:proofErr w:type="gramStart"/>
      <w:r w:rsidRPr="00DB6404">
        <w:rPr>
          <w:rFonts w:ascii="Times New Roman" w:eastAsia="Times New Roman" w:hAnsi="Times New Roman" w:cs="Times New Roman"/>
          <w:color w:val="000000"/>
          <w:sz w:val="28"/>
          <w:szCs w:val="28"/>
          <w:lang w:eastAsia="ru-RU"/>
        </w:rPr>
        <w:t>зверюшками</w:t>
      </w:r>
      <w:proofErr w:type="gramEnd"/>
      <w:r w:rsidRPr="00DB6404">
        <w:rPr>
          <w:rFonts w:ascii="Times New Roman" w:eastAsia="Times New Roman" w:hAnsi="Times New Roman" w:cs="Times New Roman"/>
          <w:color w:val="000000"/>
          <w:sz w:val="28"/>
          <w:szCs w:val="28"/>
          <w:lang w:eastAsia="ru-RU"/>
        </w:rPr>
        <w:t xml:space="preserve">, птичками и пр.) он может на свободном столике или на коврике. Воспитатель может и сам предложить малышу место для игры: «Собачка говорит, что хочет кушать. Давай покормим ее вот здесь, на коврике, здесь ее будка». В качестве игровой зоны можно использовать и спальную комнату, устроив в ней уголки для </w:t>
      </w:r>
      <w:proofErr w:type="spellStart"/>
      <w:r w:rsidRPr="00DB6404">
        <w:rPr>
          <w:rFonts w:ascii="Times New Roman" w:eastAsia="Times New Roman" w:hAnsi="Times New Roman" w:cs="Times New Roman"/>
          <w:color w:val="000000"/>
          <w:sz w:val="28"/>
          <w:szCs w:val="28"/>
          <w:lang w:eastAsia="ru-RU"/>
        </w:rPr>
        <w:t>ряжения</w:t>
      </w:r>
      <w:proofErr w:type="spellEnd"/>
      <w:r w:rsidRPr="00DB6404">
        <w:rPr>
          <w:rFonts w:ascii="Times New Roman" w:eastAsia="Times New Roman" w:hAnsi="Times New Roman" w:cs="Times New Roman"/>
          <w:color w:val="000000"/>
          <w:sz w:val="28"/>
          <w:szCs w:val="28"/>
          <w:lang w:eastAsia="ru-RU"/>
        </w:rPr>
        <w:t>, больницы, укладывания кукол спать. Меняя по своему желанию место игры, дети чувствуют себя свободнее. Освоение более широкого игрового пространства дает возможность варьировать условия игры, открывает простор для детской фантазии.</w:t>
      </w:r>
    </w:p>
    <w:p w:rsidR="00DB6404" w:rsidRPr="00DB6404" w:rsidRDefault="00DB6404" w:rsidP="00DB6404">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DB6404">
        <w:rPr>
          <w:rFonts w:ascii="Times New Roman" w:eastAsia="Times New Roman" w:hAnsi="Times New Roman" w:cs="Times New Roman"/>
          <w:color w:val="000000"/>
          <w:sz w:val="28"/>
          <w:szCs w:val="28"/>
          <w:lang w:eastAsia="ru-RU"/>
        </w:rPr>
        <w:t xml:space="preserve">Если ребенок вместе </w:t>
      </w:r>
      <w:proofErr w:type="gramStart"/>
      <w:r w:rsidRPr="00DB6404">
        <w:rPr>
          <w:rFonts w:ascii="Times New Roman" w:eastAsia="Times New Roman" w:hAnsi="Times New Roman" w:cs="Times New Roman"/>
          <w:color w:val="000000"/>
          <w:sz w:val="28"/>
          <w:szCs w:val="28"/>
          <w:lang w:eastAsia="ru-RU"/>
        </w:rPr>
        <w:t>со</w:t>
      </w:r>
      <w:proofErr w:type="gramEnd"/>
      <w:r w:rsidRPr="00DB6404">
        <w:rPr>
          <w:rFonts w:ascii="Times New Roman" w:eastAsia="Times New Roman" w:hAnsi="Times New Roman" w:cs="Times New Roman"/>
          <w:color w:val="000000"/>
          <w:sz w:val="28"/>
          <w:szCs w:val="28"/>
          <w:lang w:eastAsia="ru-RU"/>
        </w:rPr>
        <w:t xml:space="preserve"> взрослым или сам организовал игровое место где-нибудь в уголке, на коврике или на стульчике, а затем прервал игру, не следует сразу же требовать от него, чтобы он убрал игрушки на место или самим убирать их. Сохранение игрового пространства способствует возобновлению игровых действий, стимулирует дальнейшее развитие сюжета.</w:t>
      </w:r>
    </w:p>
    <w:p w:rsidR="00DB6404" w:rsidRPr="00DB6404" w:rsidRDefault="008A540F" w:rsidP="00DB6404">
      <w:pPr>
        <w:spacing w:after="0" w:line="33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404" w:rsidRPr="00DB6404">
        <w:rPr>
          <w:rFonts w:ascii="Times New Roman" w:eastAsia="Times New Roman" w:hAnsi="Times New Roman" w:cs="Times New Roman"/>
          <w:color w:val="000000"/>
          <w:sz w:val="28"/>
          <w:szCs w:val="28"/>
          <w:lang w:eastAsia="ru-RU"/>
        </w:rPr>
        <w:t>Для поддержания у детей интереса к игре </w:t>
      </w:r>
      <w:r w:rsidR="00DB6404" w:rsidRPr="00DB6404">
        <w:rPr>
          <w:rFonts w:ascii="Times New Roman" w:eastAsia="Times New Roman" w:hAnsi="Times New Roman" w:cs="Times New Roman"/>
          <w:i/>
          <w:iCs/>
          <w:color w:val="000000"/>
          <w:sz w:val="28"/>
          <w:szCs w:val="28"/>
          <w:bdr w:val="none" w:sz="0" w:space="0" w:color="auto" w:frame="1"/>
          <w:lang w:eastAsia="ru-RU"/>
        </w:rPr>
        <w:t>желательно периодически обновлять игровой материал</w:t>
      </w:r>
      <w:r w:rsidR="00DB6404" w:rsidRPr="00DB6404">
        <w:rPr>
          <w:rFonts w:ascii="Times New Roman" w:eastAsia="Times New Roman" w:hAnsi="Times New Roman" w:cs="Times New Roman"/>
          <w:color w:val="000000"/>
          <w:sz w:val="28"/>
          <w:szCs w:val="28"/>
          <w:lang w:eastAsia="ru-RU"/>
        </w:rPr>
        <w:t>, заменять надоевшие малышам игрушки другими, которые временно могут храниться в закрытом шкафу.</w:t>
      </w:r>
    </w:p>
    <w:p w:rsidR="00F32CEE" w:rsidRDefault="00F32CEE" w:rsidP="00877466">
      <w:pPr>
        <w:spacing w:before="120" w:after="120" w:line="336" w:lineRule="atLeast"/>
        <w:jc w:val="both"/>
        <w:textAlignment w:val="baseline"/>
        <w:rPr>
          <w:rFonts w:ascii="Times New Roman" w:eastAsia="Times New Roman" w:hAnsi="Times New Roman" w:cs="Times New Roman"/>
          <w:b/>
          <w:color w:val="000000"/>
          <w:sz w:val="28"/>
          <w:szCs w:val="28"/>
          <w:lang w:eastAsia="ru-RU"/>
        </w:rPr>
      </w:pPr>
    </w:p>
    <w:p w:rsidR="00877466" w:rsidRPr="008A540F" w:rsidRDefault="00877466" w:rsidP="00877466">
      <w:pPr>
        <w:spacing w:before="120" w:after="120" w:line="336" w:lineRule="atLeast"/>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Развитие познавательной деятельности</w:t>
      </w:r>
      <w:r w:rsidRPr="008A540F">
        <w:rPr>
          <w:rFonts w:ascii="Times New Roman" w:eastAsia="Times New Roman" w:hAnsi="Times New Roman" w:cs="Times New Roman"/>
          <w:b/>
          <w:color w:val="000000"/>
          <w:sz w:val="28"/>
          <w:szCs w:val="28"/>
          <w:lang w:eastAsia="ru-RU"/>
        </w:rPr>
        <w:t xml:space="preserve"> детей</w:t>
      </w:r>
      <w:r>
        <w:rPr>
          <w:rFonts w:ascii="Times New Roman" w:eastAsia="Times New Roman" w:hAnsi="Times New Roman" w:cs="Times New Roman"/>
          <w:b/>
          <w:color w:val="000000"/>
          <w:sz w:val="28"/>
          <w:szCs w:val="28"/>
          <w:lang w:eastAsia="ru-RU"/>
        </w:rPr>
        <w:t xml:space="preserve"> раннего возраста с помощью педагога</w:t>
      </w:r>
      <w:r w:rsidRPr="008A540F">
        <w:rPr>
          <w:rFonts w:ascii="Times New Roman" w:eastAsia="Times New Roman" w:hAnsi="Times New Roman" w:cs="Times New Roman"/>
          <w:b/>
          <w:color w:val="000000"/>
          <w:sz w:val="28"/>
          <w:szCs w:val="28"/>
          <w:lang w:eastAsia="ru-RU"/>
        </w:rPr>
        <w:t>.</w:t>
      </w:r>
    </w:p>
    <w:p w:rsidR="00877466" w:rsidRDefault="00877466" w:rsidP="00DB6404">
      <w:pPr>
        <w:spacing w:before="120" w:after="120" w:line="336" w:lineRule="atLeast"/>
        <w:jc w:val="both"/>
        <w:textAlignment w:val="baseline"/>
        <w:rPr>
          <w:rFonts w:ascii="Times New Roman" w:eastAsia="Times New Roman" w:hAnsi="Times New Roman" w:cs="Times New Roman"/>
          <w:color w:val="000000"/>
          <w:sz w:val="28"/>
          <w:szCs w:val="28"/>
          <w:lang w:eastAsia="ru-RU"/>
        </w:rPr>
      </w:pPr>
    </w:p>
    <w:p w:rsidR="00877466" w:rsidRPr="00877466" w:rsidRDefault="00877466" w:rsidP="00877466">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877466">
        <w:rPr>
          <w:rFonts w:ascii="Times New Roman" w:eastAsia="Times New Roman" w:hAnsi="Times New Roman" w:cs="Times New Roman"/>
          <w:bCs/>
          <w:i/>
          <w:color w:val="000000"/>
          <w:sz w:val="28"/>
          <w:szCs w:val="28"/>
          <w:lang w:eastAsia="ru-RU"/>
        </w:rPr>
        <w:t>Поощрять проявления интереса ребенка к окружающему</w:t>
      </w:r>
      <w:r w:rsidRPr="00877466">
        <w:rPr>
          <w:rFonts w:ascii="Times New Roman" w:eastAsia="Times New Roman" w:hAnsi="Times New Roman" w:cs="Times New Roman"/>
          <w:b/>
          <w:bCs/>
          <w:color w:val="000000"/>
          <w:sz w:val="28"/>
          <w:szCs w:val="28"/>
          <w:lang w:eastAsia="ru-RU"/>
        </w:rPr>
        <w:t xml:space="preserve">. </w:t>
      </w:r>
      <w:r w:rsidRPr="00877466">
        <w:rPr>
          <w:rFonts w:ascii="Times New Roman" w:eastAsia="Times New Roman" w:hAnsi="Times New Roman" w:cs="Times New Roman"/>
          <w:color w:val="000000"/>
          <w:sz w:val="28"/>
          <w:szCs w:val="28"/>
          <w:lang w:eastAsia="ru-RU"/>
        </w:rPr>
        <w:t xml:space="preserve">Привлекать внимание ребенка к отдельным предметам, объектам, явлениям и событиям. Демонстрировать своим примером (эмоциями) интерес к окружающему миру. </w:t>
      </w:r>
    </w:p>
    <w:p w:rsidR="00877466" w:rsidRPr="00877466" w:rsidRDefault="00877466" w:rsidP="00877466">
      <w:pPr>
        <w:spacing w:before="120" w:after="120" w:line="336" w:lineRule="atLeast"/>
        <w:jc w:val="both"/>
        <w:textAlignment w:val="baseline"/>
        <w:rPr>
          <w:rFonts w:ascii="Times New Roman" w:eastAsia="Times New Roman" w:hAnsi="Times New Roman" w:cs="Times New Roman"/>
          <w:color w:val="000000"/>
          <w:sz w:val="28"/>
          <w:szCs w:val="28"/>
          <w:lang w:eastAsia="ru-RU"/>
        </w:rPr>
      </w:pPr>
      <w:r w:rsidRPr="00877466">
        <w:rPr>
          <w:rFonts w:ascii="Times New Roman" w:eastAsia="Times New Roman" w:hAnsi="Times New Roman" w:cs="Times New Roman"/>
          <w:color w:val="000000"/>
          <w:sz w:val="28"/>
          <w:szCs w:val="28"/>
          <w:lang w:eastAsia="ru-RU"/>
        </w:rPr>
        <w:t>2</w:t>
      </w:r>
      <w:r w:rsidRPr="00877466">
        <w:rPr>
          <w:rFonts w:ascii="Times New Roman" w:eastAsia="Times New Roman" w:hAnsi="Times New Roman" w:cs="Times New Roman"/>
          <w:b/>
          <w:i/>
          <w:color w:val="000000"/>
          <w:sz w:val="28"/>
          <w:szCs w:val="28"/>
          <w:lang w:eastAsia="ru-RU"/>
        </w:rPr>
        <w:t>. </w:t>
      </w:r>
      <w:r w:rsidRPr="00877466">
        <w:rPr>
          <w:rFonts w:ascii="Times New Roman" w:eastAsia="Times New Roman" w:hAnsi="Times New Roman" w:cs="Times New Roman"/>
          <w:bCs/>
          <w:i/>
          <w:color w:val="000000"/>
          <w:sz w:val="28"/>
          <w:szCs w:val="28"/>
          <w:lang w:eastAsia="ru-RU"/>
        </w:rPr>
        <w:t>Побуждать детей к разнообразным действиям с предметами, направленным на ознакомление с их признаками</w:t>
      </w:r>
      <w:r w:rsidRPr="00877466">
        <w:rPr>
          <w:rFonts w:ascii="Times New Roman" w:eastAsia="Times New Roman" w:hAnsi="Times New Roman" w:cs="Times New Roman"/>
          <w:b/>
          <w:bCs/>
          <w:i/>
          <w:color w:val="000000"/>
          <w:sz w:val="28"/>
          <w:szCs w:val="28"/>
          <w:lang w:eastAsia="ru-RU"/>
        </w:rPr>
        <w:t xml:space="preserve"> </w:t>
      </w:r>
      <w:r w:rsidRPr="00877466">
        <w:rPr>
          <w:rFonts w:ascii="Times New Roman" w:eastAsia="Times New Roman" w:hAnsi="Times New Roman" w:cs="Times New Roman"/>
          <w:i/>
          <w:color w:val="000000"/>
          <w:sz w:val="28"/>
          <w:szCs w:val="28"/>
          <w:lang w:eastAsia="ru-RU"/>
        </w:rPr>
        <w:t>(</w:t>
      </w:r>
      <w:proofErr w:type="spellStart"/>
      <w:r w:rsidRPr="00877466">
        <w:rPr>
          <w:rFonts w:ascii="Times New Roman" w:eastAsia="Times New Roman" w:hAnsi="Times New Roman" w:cs="Times New Roman"/>
          <w:color w:val="000000"/>
          <w:sz w:val="28"/>
          <w:szCs w:val="28"/>
          <w:lang w:eastAsia="ru-RU"/>
        </w:rPr>
        <w:t>разбирание</w:t>
      </w:r>
      <w:proofErr w:type="spellEnd"/>
      <w:r w:rsidRPr="00877466">
        <w:rPr>
          <w:rFonts w:ascii="Times New Roman" w:eastAsia="Times New Roman" w:hAnsi="Times New Roman" w:cs="Times New Roman"/>
          <w:color w:val="000000"/>
          <w:sz w:val="28"/>
          <w:szCs w:val="28"/>
          <w:lang w:eastAsia="ru-RU"/>
        </w:rPr>
        <w:t xml:space="preserve">, вкладывание, комбинирование, элементы экспериментирования и т. п.). </w:t>
      </w:r>
      <w:r w:rsidR="00F85039" w:rsidRPr="00F85039">
        <w:rPr>
          <w:rFonts w:ascii="Times New Roman" w:hAnsi="Times New Roman" w:cs="Times New Roman"/>
          <w:sz w:val="28"/>
          <w:szCs w:val="28"/>
        </w:rPr>
        <w:t>Учите детей рассматривать предметы. Обхватывать их обеими руками, обводить пальцем то одной, то другой руки</w:t>
      </w:r>
      <w:r w:rsidR="00F85039">
        <w:rPr>
          <w:rFonts w:ascii="Times New Roman" w:hAnsi="Times New Roman" w:cs="Times New Roman"/>
          <w:sz w:val="28"/>
          <w:szCs w:val="28"/>
        </w:rPr>
        <w:t>.</w:t>
      </w:r>
    </w:p>
    <w:p w:rsidR="00877466" w:rsidRDefault="00877466" w:rsidP="00877466">
      <w:pPr>
        <w:spacing w:before="120" w:after="120" w:line="336" w:lineRule="atLeast"/>
        <w:jc w:val="both"/>
        <w:textAlignment w:val="baseline"/>
        <w:rPr>
          <w:rFonts w:ascii="Times New Roman" w:hAnsi="Times New Roman" w:cs="Times New Roman"/>
          <w:sz w:val="28"/>
          <w:szCs w:val="28"/>
        </w:rPr>
      </w:pPr>
      <w:r w:rsidRPr="00877466">
        <w:rPr>
          <w:rFonts w:ascii="Times New Roman" w:eastAsia="Times New Roman" w:hAnsi="Times New Roman" w:cs="Times New Roman"/>
          <w:color w:val="000000"/>
          <w:sz w:val="28"/>
          <w:szCs w:val="28"/>
          <w:lang w:eastAsia="ru-RU"/>
        </w:rPr>
        <w:t xml:space="preserve">3.  </w:t>
      </w:r>
      <w:r w:rsidRPr="00877466">
        <w:rPr>
          <w:rFonts w:ascii="Times New Roman" w:eastAsia="Times New Roman" w:hAnsi="Times New Roman" w:cs="Times New Roman"/>
          <w:bCs/>
          <w:i/>
          <w:color w:val="000000"/>
          <w:sz w:val="28"/>
          <w:szCs w:val="28"/>
          <w:lang w:eastAsia="ru-RU"/>
        </w:rPr>
        <w:t>Поддерживать интерес ребенка</w:t>
      </w:r>
      <w:r w:rsidRPr="00877466">
        <w:rPr>
          <w:rFonts w:ascii="Times New Roman" w:eastAsia="Times New Roman" w:hAnsi="Times New Roman" w:cs="Times New Roman"/>
          <w:b/>
          <w:bCs/>
          <w:color w:val="000000"/>
          <w:sz w:val="28"/>
          <w:szCs w:val="28"/>
          <w:lang w:eastAsia="ru-RU"/>
        </w:rPr>
        <w:t xml:space="preserve"> </w:t>
      </w:r>
      <w:r w:rsidRPr="00877466">
        <w:rPr>
          <w:rFonts w:ascii="Times New Roman" w:eastAsia="Times New Roman" w:hAnsi="Times New Roman" w:cs="Times New Roman"/>
          <w:color w:val="000000"/>
          <w:sz w:val="28"/>
          <w:szCs w:val="28"/>
          <w:lang w:eastAsia="ru-RU"/>
        </w:rPr>
        <w:t xml:space="preserve">к тому, что он рассматривает и наблюдает в разные режимные моменты. Открывать ему новые стороны предметов, объектов, явлений через комментарии </w:t>
      </w:r>
      <w:proofErr w:type="gramStart"/>
      <w:r w:rsidRPr="00877466">
        <w:rPr>
          <w:rFonts w:ascii="Times New Roman" w:eastAsia="Times New Roman" w:hAnsi="Times New Roman" w:cs="Times New Roman"/>
          <w:color w:val="000000"/>
          <w:sz w:val="28"/>
          <w:szCs w:val="28"/>
          <w:lang w:eastAsia="ru-RU"/>
        </w:rPr>
        <w:t>к</w:t>
      </w:r>
      <w:proofErr w:type="gramEnd"/>
      <w:r w:rsidRPr="00877466">
        <w:rPr>
          <w:rFonts w:ascii="Times New Roman" w:eastAsia="Times New Roman" w:hAnsi="Times New Roman" w:cs="Times New Roman"/>
          <w:color w:val="000000"/>
          <w:sz w:val="28"/>
          <w:szCs w:val="28"/>
          <w:lang w:eastAsia="ru-RU"/>
        </w:rPr>
        <w:t xml:space="preserve"> наблюдаемому, сказки (пояснения, вопросы</w:t>
      </w:r>
      <w:r w:rsidR="00F85039">
        <w:rPr>
          <w:rFonts w:ascii="Times New Roman" w:eastAsia="Times New Roman" w:hAnsi="Times New Roman" w:cs="Times New Roman"/>
          <w:color w:val="000000"/>
          <w:sz w:val="28"/>
          <w:szCs w:val="28"/>
          <w:lang w:eastAsia="ru-RU"/>
        </w:rPr>
        <w:t>).</w:t>
      </w:r>
      <w:r w:rsidR="00F85039" w:rsidRPr="00F85039">
        <w:t xml:space="preserve"> </w:t>
      </w:r>
      <w:proofErr w:type="gramStart"/>
      <w:r w:rsidR="00F85039" w:rsidRPr="00F85039">
        <w:rPr>
          <w:rFonts w:ascii="Times New Roman" w:hAnsi="Times New Roman" w:cs="Times New Roman"/>
          <w:sz w:val="28"/>
          <w:szCs w:val="28"/>
        </w:rPr>
        <w:t>В течение дня многократно называйте детям различные свойства предметов, с которыми они манипулируют (цвет, форму, размер, материал</w:t>
      </w:r>
      <w:r w:rsidR="00F85039">
        <w:rPr>
          <w:rFonts w:ascii="Times New Roman" w:hAnsi="Times New Roman" w:cs="Times New Roman"/>
          <w:sz w:val="28"/>
          <w:szCs w:val="28"/>
        </w:rPr>
        <w:t>.</w:t>
      </w:r>
      <w:proofErr w:type="gramEnd"/>
    </w:p>
    <w:p w:rsidR="00F85039" w:rsidRDefault="00F85039" w:rsidP="00877466">
      <w:pPr>
        <w:spacing w:before="120" w:after="120" w:line="336" w:lineRule="atLeast"/>
        <w:jc w:val="both"/>
        <w:textAlignment w:val="baseline"/>
        <w:rPr>
          <w:rFonts w:ascii="Times New Roman" w:hAnsi="Times New Roman" w:cs="Times New Roman"/>
          <w:sz w:val="28"/>
          <w:szCs w:val="28"/>
        </w:rPr>
      </w:pPr>
      <w:r>
        <w:rPr>
          <w:rFonts w:ascii="Times New Roman" w:hAnsi="Times New Roman" w:cs="Times New Roman"/>
          <w:sz w:val="28"/>
          <w:szCs w:val="28"/>
        </w:rPr>
        <w:t>4</w:t>
      </w:r>
      <w:r w:rsidRPr="00F85039">
        <w:rPr>
          <w:rFonts w:ascii="Times New Roman" w:hAnsi="Times New Roman" w:cs="Times New Roman"/>
          <w:sz w:val="28"/>
          <w:szCs w:val="28"/>
        </w:rPr>
        <w:t xml:space="preserve">. </w:t>
      </w:r>
      <w:r w:rsidRPr="00F85039">
        <w:rPr>
          <w:rFonts w:ascii="Times New Roman" w:hAnsi="Times New Roman" w:cs="Times New Roman"/>
          <w:i/>
          <w:sz w:val="28"/>
          <w:szCs w:val="28"/>
        </w:rPr>
        <w:t>Необходимо поощрять проявление у детей самостоятельности</w:t>
      </w:r>
      <w:r w:rsidRPr="00F85039">
        <w:rPr>
          <w:rFonts w:ascii="Times New Roman" w:hAnsi="Times New Roman" w:cs="Times New Roman"/>
          <w:sz w:val="28"/>
          <w:szCs w:val="28"/>
        </w:rPr>
        <w:t xml:space="preserve"> и стремление под</w:t>
      </w:r>
      <w:r>
        <w:rPr>
          <w:rFonts w:ascii="Times New Roman" w:hAnsi="Times New Roman" w:cs="Times New Roman"/>
          <w:sz w:val="28"/>
          <w:szCs w:val="28"/>
        </w:rPr>
        <w:t>елиться своими впечатлениями.</w:t>
      </w:r>
      <w:r w:rsidRPr="00F85039">
        <w:rPr>
          <w:rFonts w:ascii="Times New Roman" w:hAnsi="Times New Roman" w:cs="Times New Roman"/>
          <w:sz w:val="28"/>
          <w:szCs w:val="28"/>
        </w:rPr>
        <w:t xml:space="preserve"> Чаще задавайте ребенку вопросы. Эмоционально поддерживайте исследовательскую деятельность </w:t>
      </w:r>
      <w:r w:rsidRPr="00F85039">
        <w:rPr>
          <w:rFonts w:ascii="Times New Roman" w:hAnsi="Times New Roman" w:cs="Times New Roman"/>
          <w:sz w:val="28"/>
          <w:szCs w:val="28"/>
        </w:rPr>
        <w:lastRenderedPageBreak/>
        <w:t xml:space="preserve">ребенка. Поощряйте его инициативу и самостоятельность. Создавайте условия для реализации его замыслов. </w:t>
      </w:r>
    </w:p>
    <w:p w:rsidR="00B032E4" w:rsidRDefault="00B032E4" w:rsidP="006F0D44">
      <w:pPr>
        <w:pStyle w:val="a3"/>
        <w:shd w:val="clear" w:color="auto" w:fill="FFFFFF"/>
        <w:spacing w:before="240" w:beforeAutospacing="0" w:after="0" w:afterAutospacing="0"/>
        <w:rPr>
          <w:b/>
          <w:bCs/>
          <w:color w:val="000000"/>
        </w:rPr>
      </w:pPr>
    </w:p>
    <w:p w:rsidR="00B032E4" w:rsidRDefault="00B032E4" w:rsidP="006F0D44">
      <w:pPr>
        <w:pStyle w:val="a3"/>
        <w:shd w:val="clear" w:color="auto" w:fill="FFFFFF"/>
        <w:spacing w:before="240" w:beforeAutospacing="0" w:after="0" w:afterAutospacing="0"/>
        <w:rPr>
          <w:b/>
          <w:bCs/>
          <w:color w:val="000000"/>
        </w:rPr>
      </w:pPr>
    </w:p>
    <w:p w:rsidR="00B032E4" w:rsidRDefault="00B032E4" w:rsidP="006F0D44">
      <w:pPr>
        <w:pStyle w:val="a3"/>
        <w:shd w:val="clear" w:color="auto" w:fill="FFFFFF"/>
        <w:spacing w:before="240" w:beforeAutospacing="0" w:after="0" w:afterAutospacing="0"/>
        <w:rPr>
          <w:b/>
          <w:bCs/>
          <w:color w:val="000000"/>
        </w:rPr>
      </w:pPr>
    </w:p>
    <w:p w:rsidR="00B032E4" w:rsidRPr="003F29C0" w:rsidRDefault="00B032E4" w:rsidP="00FE5C5D">
      <w:pPr>
        <w:spacing w:before="120" w:after="120" w:line="336" w:lineRule="atLeast"/>
        <w:jc w:val="both"/>
        <w:textAlignment w:val="baseline"/>
        <w:rPr>
          <w:rFonts w:ascii="Times New Roman" w:eastAsia="Times New Roman" w:hAnsi="Times New Roman" w:cs="Times New Roman"/>
          <w:color w:val="000000"/>
          <w:sz w:val="28"/>
          <w:szCs w:val="28"/>
          <w:lang w:eastAsia="ru-RU"/>
        </w:rPr>
      </w:pPr>
    </w:p>
    <w:sectPr w:rsidR="00B032E4" w:rsidRPr="003F29C0" w:rsidSect="00FB0C5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82A"/>
    <w:rsid w:val="001008EB"/>
    <w:rsid w:val="00122958"/>
    <w:rsid w:val="00132A76"/>
    <w:rsid w:val="00215737"/>
    <w:rsid w:val="00237A83"/>
    <w:rsid w:val="0028281E"/>
    <w:rsid w:val="00345526"/>
    <w:rsid w:val="003B6F71"/>
    <w:rsid w:val="003F29C0"/>
    <w:rsid w:val="0040525E"/>
    <w:rsid w:val="00436C1F"/>
    <w:rsid w:val="00495980"/>
    <w:rsid w:val="00497C7A"/>
    <w:rsid w:val="004B0BA5"/>
    <w:rsid w:val="005C4547"/>
    <w:rsid w:val="0065775F"/>
    <w:rsid w:val="00664B9C"/>
    <w:rsid w:val="006B19E4"/>
    <w:rsid w:val="006F0D44"/>
    <w:rsid w:val="00877466"/>
    <w:rsid w:val="008A2C0C"/>
    <w:rsid w:val="008A540F"/>
    <w:rsid w:val="008B34B5"/>
    <w:rsid w:val="0095014D"/>
    <w:rsid w:val="009A2EB2"/>
    <w:rsid w:val="00A07715"/>
    <w:rsid w:val="00AD3E57"/>
    <w:rsid w:val="00B032E4"/>
    <w:rsid w:val="00BA682A"/>
    <w:rsid w:val="00DB6404"/>
    <w:rsid w:val="00F32CEE"/>
    <w:rsid w:val="00F3462F"/>
    <w:rsid w:val="00F67A60"/>
    <w:rsid w:val="00F85039"/>
    <w:rsid w:val="00FB0C55"/>
    <w:rsid w:val="00FE5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1F"/>
  </w:style>
  <w:style w:type="paragraph" w:styleId="2">
    <w:name w:val="heading 2"/>
    <w:basedOn w:val="a"/>
    <w:link w:val="20"/>
    <w:uiPriority w:val="9"/>
    <w:qFormat/>
    <w:rsid w:val="00DB64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64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6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682A"/>
    <w:rPr>
      <w:color w:val="0000FF"/>
      <w:u w:val="single"/>
    </w:rPr>
  </w:style>
  <w:style w:type="character" w:customStyle="1" w:styleId="20">
    <w:name w:val="Заголовок 2 Знак"/>
    <w:basedOn w:val="a0"/>
    <w:link w:val="2"/>
    <w:uiPriority w:val="9"/>
    <w:rsid w:val="00DB64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6404"/>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6F0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74765">
      <w:bodyDiv w:val="1"/>
      <w:marLeft w:val="0"/>
      <w:marRight w:val="0"/>
      <w:marTop w:val="0"/>
      <w:marBottom w:val="0"/>
      <w:divBdr>
        <w:top w:val="none" w:sz="0" w:space="0" w:color="auto"/>
        <w:left w:val="none" w:sz="0" w:space="0" w:color="auto"/>
        <w:bottom w:val="none" w:sz="0" w:space="0" w:color="auto"/>
        <w:right w:val="none" w:sz="0" w:space="0" w:color="auto"/>
      </w:divBdr>
    </w:div>
    <w:div w:id="166017656">
      <w:bodyDiv w:val="1"/>
      <w:marLeft w:val="0"/>
      <w:marRight w:val="0"/>
      <w:marTop w:val="0"/>
      <w:marBottom w:val="0"/>
      <w:divBdr>
        <w:top w:val="none" w:sz="0" w:space="0" w:color="auto"/>
        <w:left w:val="none" w:sz="0" w:space="0" w:color="auto"/>
        <w:bottom w:val="none" w:sz="0" w:space="0" w:color="auto"/>
        <w:right w:val="none" w:sz="0" w:space="0" w:color="auto"/>
      </w:divBdr>
    </w:div>
    <w:div w:id="403456835">
      <w:bodyDiv w:val="1"/>
      <w:marLeft w:val="0"/>
      <w:marRight w:val="0"/>
      <w:marTop w:val="0"/>
      <w:marBottom w:val="0"/>
      <w:divBdr>
        <w:top w:val="none" w:sz="0" w:space="0" w:color="auto"/>
        <w:left w:val="none" w:sz="0" w:space="0" w:color="auto"/>
        <w:bottom w:val="none" w:sz="0" w:space="0" w:color="auto"/>
        <w:right w:val="none" w:sz="0" w:space="0" w:color="auto"/>
      </w:divBdr>
    </w:div>
    <w:div w:id="509875083">
      <w:bodyDiv w:val="1"/>
      <w:marLeft w:val="0"/>
      <w:marRight w:val="0"/>
      <w:marTop w:val="0"/>
      <w:marBottom w:val="0"/>
      <w:divBdr>
        <w:top w:val="none" w:sz="0" w:space="0" w:color="auto"/>
        <w:left w:val="none" w:sz="0" w:space="0" w:color="auto"/>
        <w:bottom w:val="none" w:sz="0" w:space="0" w:color="auto"/>
        <w:right w:val="none" w:sz="0" w:space="0" w:color="auto"/>
      </w:divBdr>
    </w:div>
    <w:div w:id="713313546">
      <w:bodyDiv w:val="1"/>
      <w:marLeft w:val="0"/>
      <w:marRight w:val="0"/>
      <w:marTop w:val="0"/>
      <w:marBottom w:val="0"/>
      <w:divBdr>
        <w:top w:val="none" w:sz="0" w:space="0" w:color="auto"/>
        <w:left w:val="none" w:sz="0" w:space="0" w:color="auto"/>
        <w:bottom w:val="none" w:sz="0" w:space="0" w:color="auto"/>
        <w:right w:val="none" w:sz="0" w:space="0" w:color="auto"/>
      </w:divBdr>
    </w:div>
    <w:div w:id="787578281">
      <w:bodyDiv w:val="1"/>
      <w:marLeft w:val="0"/>
      <w:marRight w:val="0"/>
      <w:marTop w:val="0"/>
      <w:marBottom w:val="0"/>
      <w:divBdr>
        <w:top w:val="none" w:sz="0" w:space="0" w:color="auto"/>
        <w:left w:val="none" w:sz="0" w:space="0" w:color="auto"/>
        <w:bottom w:val="none" w:sz="0" w:space="0" w:color="auto"/>
        <w:right w:val="none" w:sz="0" w:space="0" w:color="auto"/>
      </w:divBdr>
    </w:div>
    <w:div w:id="916357008">
      <w:bodyDiv w:val="1"/>
      <w:marLeft w:val="0"/>
      <w:marRight w:val="0"/>
      <w:marTop w:val="0"/>
      <w:marBottom w:val="0"/>
      <w:divBdr>
        <w:top w:val="none" w:sz="0" w:space="0" w:color="auto"/>
        <w:left w:val="none" w:sz="0" w:space="0" w:color="auto"/>
        <w:bottom w:val="none" w:sz="0" w:space="0" w:color="auto"/>
        <w:right w:val="none" w:sz="0" w:space="0" w:color="auto"/>
      </w:divBdr>
    </w:div>
    <w:div w:id="1130782882">
      <w:bodyDiv w:val="1"/>
      <w:marLeft w:val="0"/>
      <w:marRight w:val="0"/>
      <w:marTop w:val="0"/>
      <w:marBottom w:val="0"/>
      <w:divBdr>
        <w:top w:val="none" w:sz="0" w:space="0" w:color="auto"/>
        <w:left w:val="none" w:sz="0" w:space="0" w:color="auto"/>
        <w:bottom w:val="none" w:sz="0" w:space="0" w:color="auto"/>
        <w:right w:val="none" w:sz="0" w:space="0" w:color="auto"/>
      </w:divBdr>
    </w:div>
    <w:div w:id="1286932296">
      <w:bodyDiv w:val="1"/>
      <w:marLeft w:val="0"/>
      <w:marRight w:val="0"/>
      <w:marTop w:val="0"/>
      <w:marBottom w:val="0"/>
      <w:divBdr>
        <w:top w:val="none" w:sz="0" w:space="0" w:color="auto"/>
        <w:left w:val="none" w:sz="0" w:space="0" w:color="auto"/>
        <w:bottom w:val="none" w:sz="0" w:space="0" w:color="auto"/>
        <w:right w:val="none" w:sz="0" w:space="0" w:color="auto"/>
      </w:divBdr>
    </w:div>
    <w:div w:id="1500268022">
      <w:bodyDiv w:val="1"/>
      <w:marLeft w:val="0"/>
      <w:marRight w:val="0"/>
      <w:marTop w:val="0"/>
      <w:marBottom w:val="0"/>
      <w:divBdr>
        <w:top w:val="none" w:sz="0" w:space="0" w:color="auto"/>
        <w:left w:val="none" w:sz="0" w:space="0" w:color="auto"/>
        <w:bottom w:val="none" w:sz="0" w:space="0" w:color="auto"/>
        <w:right w:val="none" w:sz="0" w:space="0" w:color="auto"/>
      </w:divBdr>
    </w:div>
    <w:div w:id="1602184153">
      <w:bodyDiv w:val="1"/>
      <w:marLeft w:val="0"/>
      <w:marRight w:val="0"/>
      <w:marTop w:val="0"/>
      <w:marBottom w:val="0"/>
      <w:divBdr>
        <w:top w:val="none" w:sz="0" w:space="0" w:color="auto"/>
        <w:left w:val="none" w:sz="0" w:space="0" w:color="auto"/>
        <w:bottom w:val="none" w:sz="0" w:space="0" w:color="auto"/>
        <w:right w:val="none" w:sz="0" w:space="0" w:color="auto"/>
      </w:divBdr>
    </w:div>
    <w:div w:id="1860461988">
      <w:bodyDiv w:val="1"/>
      <w:marLeft w:val="0"/>
      <w:marRight w:val="0"/>
      <w:marTop w:val="0"/>
      <w:marBottom w:val="0"/>
      <w:divBdr>
        <w:top w:val="none" w:sz="0" w:space="0" w:color="auto"/>
        <w:left w:val="none" w:sz="0" w:space="0" w:color="auto"/>
        <w:bottom w:val="none" w:sz="0" w:space="0" w:color="auto"/>
        <w:right w:val="none" w:sz="0" w:space="0" w:color="auto"/>
      </w:divBdr>
    </w:div>
    <w:div w:id="19723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2020-02-27T17:32:00Z</dcterms:created>
  <dcterms:modified xsi:type="dcterms:W3CDTF">2020-02-27T17:32:00Z</dcterms:modified>
</cp:coreProperties>
</file>