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C52" w:rsidRPr="009218D2" w:rsidRDefault="009218D2" w:rsidP="009218D2">
      <w:pPr>
        <w:pStyle w:val="a4"/>
      </w:pPr>
      <w:r w:rsidRPr="00774B13">
        <w:rPr>
          <w:color w:val="1F4E79" w:themeColor="accent1" w:themeShade="80"/>
        </w:rPr>
        <w:t>Муниципальное дошкол</w:t>
      </w:r>
      <w:r w:rsidR="00774B13" w:rsidRPr="00774B13">
        <w:rPr>
          <w:color w:val="1F4E79" w:themeColor="accent1" w:themeShade="80"/>
        </w:rPr>
        <w:t>ьное образовательное учреждение</w:t>
      </w:r>
      <w:r w:rsidRPr="009218D2">
        <w:br/>
      </w:r>
      <w:r w:rsidR="005D16CA" w:rsidRPr="005D16CA">
        <w:rPr>
          <w:noProof/>
          <w:sz w:val="32"/>
          <w:szCs w:val="32"/>
        </w:rPr>
        <w:pict>
          <v:rect id="Прямоугольник 19" o:spid="_x0000_s1026" style="position:absolute;left:0;text-align:left;margin-left:-11.7pt;margin-top:21.75pt;width:554.2pt;height:800.35pt;z-index:251675648;visibility:visible;mso-position-horizontal-relative:text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" filled="f" strokecolor="#1f4d78 [1604]" strokeweight="1.5pt">
            <w10:wrap anchory="page"/>
          </v:rect>
        </w:pict>
      </w:r>
      <w:r w:rsidR="00774B13" w:rsidRPr="009218D2">
        <w:t xml:space="preserve"> </w:t>
      </w:r>
      <w:r w:rsidRPr="00774B13">
        <w:rPr>
          <w:color w:val="1F4E79" w:themeColor="accent1" w:themeShade="80"/>
        </w:rPr>
        <w:t>«Детский сад № 96» г. Ярославля</w:t>
      </w:r>
    </w:p>
    <w:p w:rsidR="00341C52" w:rsidRDefault="00341C52" w:rsidP="00341C52">
      <w:pPr>
        <w:spacing w:after="0"/>
        <w:jc w:val="center"/>
        <w:rPr>
          <w:szCs w:val="28"/>
        </w:rPr>
      </w:pPr>
    </w:p>
    <w:p w:rsidR="00341C52" w:rsidRDefault="00341C52" w:rsidP="00341C52">
      <w:pPr>
        <w:spacing w:after="0"/>
        <w:jc w:val="center"/>
        <w:rPr>
          <w:szCs w:val="28"/>
        </w:rPr>
      </w:pPr>
    </w:p>
    <w:p w:rsidR="00341C52" w:rsidRDefault="00341C52" w:rsidP="00341C52">
      <w:pPr>
        <w:spacing w:after="0"/>
        <w:jc w:val="center"/>
        <w:rPr>
          <w:szCs w:val="28"/>
        </w:rPr>
      </w:pPr>
    </w:p>
    <w:p w:rsidR="00341C52" w:rsidRDefault="00341C52" w:rsidP="00341C52">
      <w:pPr>
        <w:spacing w:after="0"/>
        <w:jc w:val="center"/>
        <w:rPr>
          <w:szCs w:val="28"/>
        </w:rPr>
      </w:pPr>
    </w:p>
    <w:p w:rsidR="00341C52" w:rsidRDefault="00341C52" w:rsidP="00341C52">
      <w:pPr>
        <w:spacing w:after="0"/>
        <w:jc w:val="center"/>
        <w:rPr>
          <w:szCs w:val="28"/>
        </w:rPr>
      </w:pPr>
    </w:p>
    <w:p w:rsidR="00341C52" w:rsidRDefault="00341C52" w:rsidP="00341C52">
      <w:pPr>
        <w:spacing w:after="0"/>
        <w:jc w:val="center"/>
        <w:rPr>
          <w:szCs w:val="28"/>
        </w:rPr>
      </w:pPr>
    </w:p>
    <w:p w:rsidR="00341C52" w:rsidRDefault="00341C52" w:rsidP="00341C52">
      <w:pPr>
        <w:spacing w:after="0"/>
        <w:jc w:val="center"/>
        <w:rPr>
          <w:szCs w:val="28"/>
        </w:rPr>
      </w:pPr>
    </w:p>
    <w:p w:rsidR="00341C52" w:rsidRDefault="00341C52" w:rsidP="00341C52">
      <w:pPr>
        <w:spacing w:after="0"/>
        <w:jc w:val="center"/>
        <w:rPr>
          <w:szCs w:val="28"/>
        </w:rPr>
      </w:pPr>
    </w:p>
    <w:p w:rsidR="00341C52" w:rsidRPr="00341C52" w:rsidRDefault="00341C52" w:rsidP="00341C52">
      <w:pPr>
        <w:spacing w:after="0"/>
        <w:jc w:val="center"/>
        <w:rPr>
          <w:szCs w:val="28"/>
        </w:rPr>
      </w:pPr>
    </w:p>
    <w:p w:rsidR="00CD0688" w:rsidRPr="00774B13" w:rsidRDefault="00341C52" w:rsidP="00341C52">
      <w:pPr>
        <w:spacing w:after="0"/>
        <w:jc w:val="center"/>
        <w:rPr>
          <w:b/>
          <w:color w:val="1F4E79" w:themeColor="accent1" w:themeShade="80"/>
          <w:sz w:val="48"/>
          <w:szCs w:val="48"/>
        </w:rPr>
      </w:pPr>
      <w:r w:rsidRPr="00774B13">
        <w:rPr>
          <w:b/>
          <w:color w:val="1F4E79" w:themeColor="accent1" w:themeShade="80"/>
          <w:sz w:val="48"/>
          <w:szCs w:val="48"/>
        </w:rPr>
        <w:t xml:space="preserve">Консультация </w:t>
      </w:r>
    </w:p>
    <w:p w:rsidR="00314F1F" w:rsidRPr="00774B13" w:rsidRDefault="00341C52" w:rsidP="00341C52">
      <w:pPr>
        <w:spacing w:after="0"/>
        <w:jc w:val="center"/>
        <w:rPr>
          <w:b/>
          <w:color w:val="1F4E79" w:themeColor="accent1" w:themeShade="80"/>
          <w:sz w:val="48"/>
          <w:szCs w:val="48"/>
        </w:rPr>
      </w:pPr>
      <w:r w:rsidRPr="00774B13">
        <w:rPr>
          <w:b/>
          <w:color w:val="1F4E79" w:themeColor="accent1" w:themeShade="80"/>
          <w:sz w:val="48"/>
          <w:szCs w:val="48"/>
        </w:rPr>
        <w:t xml:space="preserve">для </w:t>
      </w:r>
      <w:r w:rsidR="00CD0688" w:rsidRPr="00774B13">
        <w:rPr>
          <w:b/>
          <w:color w:val="1F4E79" w:themeColor="accent1" w:themeShade="80"/>
          <w:sz w:val="48"/>
          <w:szCs w:val="48"/>
        </w:rPr>
        <w:t xml:space="preserve">воспитателей и </w:t>
      </w:r>
      <w:r w:rsidRPr="00774B13">
        <w:rPr>
          <w:b/>
          <w:color w:val="1F4E79" w:themeColor="accent1" w:themeShade="80"/>
          <w:sz w:val="48"/>
          <w:szCs w:val="48"/>
        </w:rPr>
        <w:t>родителей</w:t>
      </w:r>
    </w:p>
    <w:p w:rsidR="00341C52" w:rsidRPr="00774B13" w:rsidRDefault="00341C52" w:rsidP="00341C52">
      <w:pPr>
        <w:jc w:val="center"/>
        <w:rPr>
          <w:b/>
          <w:color w:val="1F4E79" w:themeColor="accent1" w:themeShade="80"/>
          <w:sz w:val="48"/>
          <w:szCs w:val="48"/>
        </w:rPr>
      </w:pPr>
      <w:r w:rsidRPr="00774B13">
        <w:rPr>
          <w:b/>
          <w:color w:val="1F4E79" w:themeColor="accent1" w:themeShade="80"/>
          <w:sz w:val="48"/>
          <w:szCs w:val="48"/>
        </w:rPr>
        <w:t>«Сенсорное</w:t>
      </w:r>
      <w:r w:rsidR="00581451">
        <w:rPr>
          <w:b/>
          <w:color w:val="1F4E79" w:themeColor="accent1" w:themeShade="80"/>
          <w:sz w:val="48"/>
          <w:szCs w:val="48"/>
        </w:rPr>
        <w:t xml:space="preserve"> развитие детей дошкольного возраста</w:t>
      </w:r>
      <w:r w:rsidRPr="00774B13">
        <w:rPr>
          <w:b/>
          <w:color w:val="1F4E79" w:themeColor="accent1" w:themeShade="80"/>
          <w:sz w:val="48"/>
          <w:szCs w:val="48"/>
        </w:rPr>
        <w:t>»</w:t>
      </w:r>
    </w:p>
    <w:p w:rsidR="00341C52" w:rsidRDefault="00341C52" w:rsidP="00341C52">
      <w:pPr>
        <w:jc w:val="center"/>
        <w:rPr>
          <w:sz w:val="48"/>
          <w:szCs w:val="48"/>
        </w:rPr>
      </w:pPr>
    </w:p>
    <w:p w:rsidR="00341C52" w:rsidRDefault="00CD0688" w:rsidP="00341C52">
      <w:pPr>
        <w:jc w:val="center"/>
        <w:rPr>
          <w:sz w:val="48"/>
          <w:szCs w:val="48"/>
        </w:rPr>
      </w:pPr>
      <w:r w:rsidRPr="00CD0688">
        <w:rPr>
          <w:noProof/>
          <w:sz w:val="48"/>
          <w:szCs w:val="48"/>
          <w:lang w:eastAsia="ru-RU"/>
        </w:rPr>
        <w:drawing>
          <wp:inline distT="0" distB="0" distL="0" distR="0">
            <wp:extent cx="5472113" cy="3648075"/>
            <wp:effectExtent l="0" t="0" r="0" b="0"/>
            <wp:docPr id="8" name="Рисунок 8" descr="C:\Users\Gemad\Downloads\2635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ad\Downloads\26357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91" cy="36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52" w:rsidRDefault="00341C52" w:rsidP="00341C52">
      <w:pPr>
        <w:jc w:val="center"/>
        <w:rPr>
          <w:sz w:val="48"/>
          <w:szCs w:val="48"/>
        </w:rPr>
      </w:pPr>
    </w:p>
    <w:p w:rsidR="00341C52" w:rsidRDefault="00341C52" w:rsidP="00581451">
      <w:pPr>
        <w:jc w:val="right"/>
        <w:rPr>
          <w:color w:val="1F4E79" w:themeColor="accent1" w:themeShade="80"/>
          <w:szCs w:val="28"/>
        </w:rPr>
      </w:pPr>
      <w:r w:rsidRPr="00774B13">
        <w:rPr>
          <w:color w:val="1F4E79" w:themeColor="accent1" w:themeShade="80"/>
          <w:szCs w:val="28"/>
        </w:rPr>
        <w:t xml:space="preserve">Подготовила: Коркина Г.Б. </w:t>
      </w:r>
    </w:p>
    <w:p w:rsidR="00341C52" w:rsidRPr="00774B13" w:rsidRDefault="00341C52" w:rsidP="00341C52">
      <w:pPr>
        <w:jc w:val="right"/>
        <w:rPr>
          <w:color w:val="1F4E79" w:themeColor="accent1" w:themeShade="80"/>
          <w:szCs w:val="28"/>
        </w:rPr>
      </w:pPr>
    </w:p>
    <w:p w:rsidR="005456EA" w:rsidRDefault="005D16CA" w:rsidP="005456EA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Прямоугольник 20" o:spid="_x0000_s1033" style="position:absolute;left:0;text-align:left;margin-left:0;margin-top:0;width:554.2pt;height:800.35pt;z-index:251677696;visibility:visible;mso-position-horizontal:center;mso-position-horizontal-relative:margin;mso-position-vertical:center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" filled="f" strokecolor="#1f4d78 [1604]" strokeweight="1.5pt">
            <w10:wrap anchorx="margin" anchory="margin"/>
          </v:rect>
        </w:pict>
      </w:r>
      <w:r w:rsidR="00341C52">
        <w:rPr>
          <w:sz w:val="32"/>
          <w:szCs w:val="32"/>
        </w:rPr>
        <w:t>Сенсорное воспитание, направленное на формирование полноценного восприятия</w:t>
      </w:r>
      <w:r w:rsidR="003604B2">
        <w:rPr>
          <w:sz w:val="32"/>
          <w:szCs w:val="32"/>
        </w:rPr>
        <w:t xml:space="preserve"> окружающей деятельности, служит основой познания мира, первой ступенью которого является чувственный опыт.</w:t>
      </w:r>
    </w:p>
    <w:p w:rsidR="003604B2" w:rsidRDefault="003604B2" w:rsidP="005456EA">
      <w:pPr>
        <w:ind w:firstLine="708"/>
        <w:rPr>
          <w:sz w:val="32"/>
          <w:szCs w:val="32"/>
        </w:rPr>
      </w:pPr>
      <w:r>
        <w:rPr>
          <w:sz w:val="32"/>
          <w:szCs w:val="32"/>
        </w:rPr>
        <w:t>Успешность умственного, физического, эстетического восприятия в значительной степени зависит от уровня сенсорного развития детей, т.е. от того, насколько совершенно ребёнок слышит, видит, осязает окружающее.</w:t>
      </w:r>
    </w:p>
    <w:p w:rsidR="003B0B96" w:rsidRDefault="003604B2" w:rsidP="003604B2">
      <w:pPr>
        <w:ind w:firstLine="708"/>
        <w:rPr>
          <w:sz w:val="32"/>
          <w:szCs w:val="32"/>
        </w:rPr>
      </w:pPr>
      <w:r>
        <w:rPr>
          <w:sz w:val="32"/>
          <w:szCs w:val="32"/>
        </w:rPr>
        <w:t>Ребёнок на каждом возрастном этапе оказывается наиболее чувствительным к тем</w:t>
      </w:r>
      <w:r w:rsidR="003B0B96">
        <w:rPr>
          <w:sz w:val="32"/>
          <w:szCs w:val="32"/>
        </w:rPr>
        <w:t xml:space="preserve"> или иным воздействиям. В этой связи каждая возрастная ступень становиться благоприятной для дальнейшего нервно -психического развития и всестороннего восприятия дошкольника. </w:t>
      </w:r>
    </w:p>
    <w:p w:rsidR="003B0B96" w:rsidRDefault="003B0B96" w:rsidP="003604B2">
      <w:pPr>
        <w:ind w:firstLine="708"/>
        <w:rPr>
          <w:sz w:val="32"/>
          <w:szCs w:val="32"/>
        </w:rPr>
      </w:pPr>
      <w:r>
        <w:rPr>
          <w:sz w:val="32"/>
          <w:szCs w:val="32"/>
        </w:rPr>
        <w:t>Чем меньше ребёнок, тем больше значение в его жизни имеет чувственный опыт. На этапе раннего детства ознакомление со свойствами предметов играет определённую роль.</w:t>
      </w:r>
    </w:p>
    <w:p w:rsidR="003604B2" w:rsidRDefault="003B0B96" w:rsidP="003604B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Ранней возраст </w:t>
      </w:r>
      <w:r w:rsidRPr="003B0B96">
        <w:rPr>
          <w:i/>
          <w:sz w:val="32"/>
          <w:szCs w:val="32"/>
        </w:rPr>
        <w:t>«золотая пора»</w:t>
      </w:r>
      <w:r w:rsidR="003604B2" w:rsidRPr="003B0B96">
        <w:rPr>
          <w:sz w:val="32"/>
          <w:szCs w:val="32"/>
        </w:rPr>
        <w:t xml:space="preserve"> </w:t>
      </w:r>
      <w:r>
        <w:rPr>
          <w:sz w:val="32"/>
          <w:szCs w:val="32"/>
        </w:rPr>
        <w:t>сенсорного развития.</w:t>
      </w:r>
    </w:p>
    <w:p w:rsidR="003B0B96" w:rsidRDefault="003B0B96" w:rsidP="003604B2">
      <w:pPr>
        <w:ind w:firstLine="708"/>
        <w:rPr>
          <w:sz w:val="32"/>
          <w:szCs w:val="32"/>
        </w:rPr>
      </w:pPr>
      <w:r>
        <w:rPr>
          <w:sz w:val="32"/>
          <w:szCs w:val="32"/>
        </w:rPr>
        <w:t>В период жизни 2-3 лет нужно познакомить ребёнка с цветом (красный, синий, жёлтый, зелёный), формой предметов (круг, квадрат, треугольник, овал, прямоугольник), звукам</w:t>
      </w:r>
      <w:r w:rsidR="00B374A8">
        <w:rPr>
          <w:sz w:val="32"/>
          <w:szCs w:val="32"/>
        </w:rPr>
        <w:t>и окружающего мира (детские музыкальные инструменты, музыкальные произведения). Но при этом не следует добиваться от малыша запоминания и употребления слов, обозначающих свойства предметов. Главное, чтобы ребёнок умел учитывать эти свойства во время действий с предметами.</w:t>
      </w:r>
    </w:p>
    <w:p w:rsidR="00B374A8" w:rsidRDefault="00B374A8" w:rsidP="003604B2">
      <w:pPr>
        <w:ind w:firstLine="708"/>
        <w:rPr>
          <w:sz w:val="32"/>
          <w:szCs w:val="32"/>
        </w:rPr>
      </w:pPr>
      <w:r>
        <w:rPr>
          <w:sz w:val="32"/>
          <w:szCs w:val="32"/>
        </w:rPr>
        <w:t>В раннем возрасте можно проводить специальные занятия по сенсорному развитию детей. Основная задача таких занятий – накопление разнообразного сенсорного опыта, который позволит систематизировать накопленные знания, приобрести новые, а так</w:t>
      </w:r>
      <w:r w:rsidR="0067690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же использовать их в разнообразных ситуациях. </w:t>
      </w:r>
    </w:p>
    <w:p w:rsidR="00B374A8" w:rsidRDefault="00B374A8" w:rsidP="00D36E99">
      <w:pPr>
        <w:ind w:firstLine="708"/>
        <w:rPr>
          <w:noProof/>
          <w:szCs w:val="28"/>
          <w:lang w:eastAsia="ru-RU"/>
        </w:rPr>
      </w:pPr>
      <w:r>
        <w:rPr>
          <w:sz w:val="32"/>
          <w:szCs w:val="32"/>
        </w:rPr>
        <w:t>С детьми раннего возраста необходимо использовать такие игра, в процессе которых изучаемый признак пре</w:t>
      </w:r>
      <w:r w:rsidR="00D36E99">
        <w:rPr>
          <w:sz w:val="32"/>
          <w:szCs w:val="32"/>
        </w:rPr>
        <w:t>дмета становиться для них по настоящему</w:t>
      </w:r>
      <w:r w:rsidR="00D36E99" w:rsidRPr="00D36E99">
        <w:rPr>
          <w:sz w:val="32"/>
          <w:szCs w:val="32"/>
        </w:rPr>
        <w:t xml:space="preserve"> </w:t>
      </w:r>
      <w:r w:rsidR="00D36E99">
        <w:rPr>
          <w:sz w:val="32"/>
          <w:szCs w:val="32"/>
        </w:rPr>
        <w:t xml:space="preserve">значимым. </w:t>
      </w:r>
      <w:r w:rsidR="00D36E99" w:rsidRPr="00D36E99">
        <w:rPr>
          <w:sz w:val="32"/>
          <w:szCs w:val="32"/>
          <w:u w:val="single"/>
        </w:rPr>
        <w:t>Это можно добиться:</w:t>
      </w:r>
      <w:r w:rsidR="005456EA" w:rsidRPr="005456EA">
        <w:rPr>
          <w:noProof/>
          <w:szCs w:val="28"/>
          <w:lang w:eastAsia="ru-RU"/>
        </w:rPr>
        <w:t xml:space="preserve"> </w:t>
      </w:r>
    </w:p>
    <w:p w:rsidR="009458EE" w:rsidRDefault="009458EE" w:rsidP="00D36E99">
      <w:pPr>
        <w:ind w:firstLine="708"/>
        <w:rPr>
          <w:sz w:val="32"/>
          <w:szCs w:val="32"/>
          <w:u w:val="single"/>
        </w:rPr>
      </w:pPr>
      <w:r w:rsidRPr="003667AB"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-635</wp:posOffset>
            </wp:positionV>
            <wp:extent cx="1943100" cy="1483052"/>
            <wp:effectExtent l="0" t="0" r="0" b="3175"/>
            <wp:wrapSquare wrapText="bothSides"/>
            <wp:docPr id="3" name="Рисунок 3" descr="C:\Users\Gemad\Downloads\3ba854c69ac457c352c90a54b8b1e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ad\Downloads\3ba854c69ac457c352c90a54b8b1ea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58EE" w:rsidRDefault="00D36E99" w:rsidP="009458EE">
      <w:pPr>
        <w:pStyle w:val="a5"/>
        <w:numPr>
          <w:ilvl w:val="0"/>
          <w:numId w:val="1"/>
        </w:numPr>
        <w:ind w:left="0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Подбирая специальные дидактические игрушки, в основе которых заложен </w:t>
      </w:r>
      <w:r w:rsidR="005D16CA">
        <w:rPr>
          <w:noProof/>
          <w:sz w:val="32"/>
          <w:szCs w:val="32"/>
          <w:lang w:eastAsia="ru-RU"/>
        </w:rPr>
        <w:pict>
          <v:rect id="Прямоугольник 18" o:spid="_x0000_s1032" style="position:absolute;left:0;text-align:left;margin-left:0;margin-top:0;width:554.2pt;height:800.35pt;z-index:251673600;visibility:visible;mso-position-horizontal:center;mso-position-horizontal-relative:margin;mso-position-vertical:center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" filled="f" strokecolor="#1f4d78 [1604]" strokeweight="1.5pt">
            <w10:wrap anchorx="margin" anchory="margin"/>
          </v:rect>
        </w:pict>
      </w:r>
      <w:r w:rsidR="009458EE" w:rsidRPr="003667AB">
        <w:rPr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14550" cy="1411462"/>
            <wp:effectExtent l="0" t="0" r="0" b="0"/>
            <wp:wrapSquare wrapText="bothSides"/>
            <wp:docPr id="1" name="Рисунок 1" descr="C:\Users\Gemad\Downloads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ad\Downloads\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14550" cy="14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обучающий принцип (например, пирамидки и матрёшки учат дифференцировать предметы </w:t>
      </w:r>
    </w:p>
    <w:p w:rsidR="00D36E99" w:rsidRPr="00D36E99" w:rsidRDefault="009458EE" w:rsidP="00616044">
      <w:pPr>
        <w:pStyle w:val="a5"/>
        <w:ind w:left="0"/>
        <w:rPr>
          <w:sz w:val="32"/>
          <w:szCs w:val="32"/>
        </w:rPr>
      </w:pPr>
      <w:r w:rsidRPr="003667AB">
        <w:rPr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324485</wp:posOffset>
            </wp:positionV>
            <wp:extent cx="1799590" cy="1508760"/>
            <wp:effectExtent l="0" t="0" r="0" b="0"/>
            <wp:wrapSquare wrapText="bothSides"/>
            <wp:docPr id="2" name="Рисунок 2" descr="C:\Users\Gemad\Downloads\21fe094b456cb676aaf793858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ad\Downloads\21fe094b456cb676aaf7938580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E99">
        <w:rPr>
          <w:sz w:val="32"/>
          <w:szCs w:val="32"/>
        </w:rPr>
        <w:t xml:space="preserve">по величине; рамки </w:t>
      </w:r>
      <w:proofErr w:type="spellStart"/>
      <w:r w:rsidR="00D36E99">
        <w:rPr>
          <w:sz w:val="32"/>
          <w:szCs w:val="32"/>
        </w:rPr>
        <w:t>Монтессори</w:t>
      </w:r>
      <w:proofErr w:type="spellEnd"/>
      <w:r w:rsidR="00D36E99">
        <w:rPr>
          <w:sz w:val="32"/>
          <w:szCs w:val="32"/>
        </w:rPr>
        <w:t xml:space="preserve"> и доски </w:t>
      </w:r>
      <w:proofErr w:type="spellStart"/>
      <w:r w:rsidR="00D36E99">
        <w:rPr>
          <w:sz w:val="32"/>
          <w:szCs w:val="32"/>
        </w:rPr>
        <w:t>Сегена</w:t>
      </w:r>
      <w:proofErr w:type="spellEnd"/>
      <w:r w:rsidR="00D36E99">
        <w:rPr>
          <w:sz w:val="32"/>
          <w:szCs w:val="32"/>
        </w:rPr>
        <w:t xml:space="preserve"> учат учитывать такое свойство </w:t>
      </w:r>
      <w:r w:rsidR="003667AB">
        <w:rPr>
          <w:sz w:val="32"/>
          <w:szCs w:val="32"/>
        </w:rPr>
        <w:t xml:space="preserve"> </w:t>
      </w:r>
      <w:r w:rsidR="00D36E99">
        <w:rPr>
          <w:sz w:val="32"/>
          <w:szCs w:val="32"/>
        </w:rPr>
        <w:t xml:space="preserve"> предметов, как форма)</w:t>
      </w:r>
      <w:r w:rsidR="00D36E99" w:rsidRPr="00D36E99">
        <w:rPr>
          <w:sz w:val="32"/>
          <w:szCs w:val="32"/>
        </w:rPr>
        <w:t>;</w:t>
      </w:r>
    </w:p>
    <w:p w:rsidR="00D36E99" w:rsidRPr="00D36E99" w:rsidRDefault="00D36E99" w:rsidP="00D36E99">
      <w:pPr>
        <w:ind w:firstLine="708"/>
        <w:rPr>
          <w:sz w:val="32"/>
          <w:szCs w:val="32"/>
          <w:u w:val="single"/>
        </w:rPr>
      </w:pPr>
    </w:p>
    <w:p w:rsidR="00341C52" w:rsidRDefault="003667AB" w:rsidP="009458EE">
      <w:pPr>
        <w:rPr>
          <w:noProof/>
          <w:szCs w:val="28"/>
          <w:lang w:eastAsia="ru-RU"/>
        </w:rPr>
      </w:pPr>
      <w:r w:rsidRPr="003667A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56EA" w:rsidRPr="005456EA">
        <w:rPr>
          <w:noProof/>
          <w:szCs w:val="28"/>
          <w:lang w:eastAsia="ru-RU"/>
        </w:rPr>
        <w:t xml:space="preserve"> </w:t>
      </w:r>
    </w:p>
    <w:p w:rsidR="005456EA" w:rsidRDefault="005456EA" w:rsidP="00341C52">
      <w:pPr>
        <w:jc w:val="right"/>
        <w:rPr>
          <w:noProof/>
          <w:szCs w:val="28"/>
          <w:lang w:eastAsia="ru-RU"/>
        </w:rPr>
      </w:pPr>
    </w:p>
    <w:p w:rsidR="005456EA" w:rsidRDefault="005456EA" w:rsidP="006178BA">
      <w:pPr>
        <w:pStyle w:val="a5"/>
        <w:numPr>
          <w:ilvl w:val="0"/>
          <w:numId w:val="1"/>
        </w:numPr>
        <w:rPr>
          <w:sz w:val="32"/>
          <w:szCs w:val="32"/>
        </w:rPr>
      </w:pPr>
      <w:r w:rsidRPr="009458EE">
        <w:rPr>
          <w:sz w:val="32"/>
          <w:szCs w:val="32"/>
        </w:rPr>
        <w:t>Сначала малышей знакомят с простыми фигурами: кругом и квадратом, помогают им сравнивать фигуры (круг гладкий, ровный, а у квадрата есть стороны и углы) показывают, как обвести контуры фигур пальцем. Когда малыши усвоят эти формы, их знакомят с треугольником, прямоугольником и овалом.</w:t>
      </w:r>
    </w:p>
    <w:p w:rsidR="006178BA" w:rsidRPr="009458EE" w:rsidRDefault="006178BA" w:rsidP="006178BA">
      <w:pPr>
        <w:pStyle w:val="a5"/>
        <w:ind w:left="360"/>
        <w:rPr>
          <w:sz w:val="32"/>
          <w:szCs w:val="32"/>
        </w:rPr>
      </w:pPr>
    </w:p>
    <w:p w:rsidR="005E686B" w:rsidRPr="00774B13" w:rsidRDefault="005E686B" w:rsidP="00616044">
      <w:pPr>
        <w:jc w:val="center"/>
        <w:rPr>
          <w:b/>
          <w:color w:val="1F4E79" w:themeColor="accent1" w:themeShade="80"/>
          <w:sz w:val="40"/>
          <w:szCs w:val="40"/>
        </w:rPr>
      </w:pPr>
      <w:r w:rsidRPr="00774B13">
        <w:rPr>
          <w:b/>
          <w:color w:val="1F4E79" w:themeColor="accent1" w:themeShade="80"/>
          <w:sz w:val="40"/>
          <w:szCs w:val="40"/>
        </w:rPr>
        <w:t>Игра «Разложи фигуры по местам»</w:t>
      </w:r>
    </w:p>
    <w:p w:rsidR="005E686B" w:rsidRDefault="005E686B" w:rsidP="005E686B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Pr="005E686B">
        <w:rPr>
          <w:b/>
          <w:sz w:val="32"/>
          <w:szCs w:val="32"/>
        </w:rPr>
        <w:t xml:space="preserve">: </w:t>
      </w:r>
      <w:r>
        <w:rPr>
          <w:sz w:val="32"/>
          <w:szCs w:val="32"/>
        </w:rPr>
        <w:t>познакомить с плоскими геометрическими формами – квадрат, круг, треугольник. Учить подбирать нужные формы.</w:t>
      </w:r>
    </w:p>
    <w:p w:rsidR="005E686B" w:rsidRPr="005E686B" w:rsidRDefault="005E686B" w:rsidP="005E686B">
      <w:pPr>
        <w:spacing w:after="0"/>
        <w:rPr>
          <w:sz w:val="32"/>
          <w:szCs w:val="32"/>
        </w:rPr>
      </w:pPr>
      <w:r w:rsidRPr="005E686B">
        <w:rPr>
          <w:b/>
          <w:sz w:val="32"/>
          <w:szCs w:val="32"/>
        </w:rPr>
        <w:t>Материал</w:t>
      </w:r>
      <w:r w:rsidR="005204BA">
        <w:rPr>
          <w:b/>
          <w:sz w:val="32"/>
          <w:szCs w:val="32"/>
        </w:rPr>
        <w:t>ы</w:t>
      </w:r>
      <w:r w:rsidRPr="005E686B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доски </w:t>
      </w:r>
      <w:proofErr w:type="spellStart"/>
      <w:r>
        <w:rPr>
          <w:sz w:val="32"/>
          <w:szCs w:val="32"/>
        </w:rPr>
        <w:t>Сеге</w:t>
      </w:r>
      <w:r w:rsidRPr="005E686B">
        <w:rPr>
          <w:sz w:val="32"/>
          <w:szCs w:val="32"/>
        </w:rPr>
        <w:t>на</w:t>
      </w:r>
      <w:proofErr w:type="spellEnd"/>
      <w:r>
        <w:rPr>
          <w:sz w:val="32"/>
          <w:szCs w:val="32"/>
        </w:rPr>
        <w:t xml:space="preserve"> с тремя (круг, квадрат, треугольник) и пятью формами (круг, квадрат, треугольник, овал, прямоугольник).            </w:t>
      </w:r>
    </w:p>
    <w:p w:rsidR="005E686B" w:rsidRDefault="00355DF0" w:rsidP="005E686B">
      <w:pPr>
        <w:rPr>
          <w:sz w:val="32"/>
          <w:szCs w:val="32"/>
        </w:rPr>
      </w:pPr>
      <w:r w:rsidRPr="00C405F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2125980" cy="1622425"/>
            <wp:effectExtent l="0" t="0" r="7620" b="0"/>
            <wp:wrapSquare wrapText="bothSides"/>
            <wp:docPr id="4" name="Рисунок 4" descr="C:\Users\Gemad\Downloads\3ba854c69ac457c352c90a54b8b1e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ad\Downloads\3ba854c69ac457c352c90a54b8b1ea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76" cy="16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05F6">
        <w:rPr>
          <w:b/>
          <w:sz w:val="32"/>
          <w:szCs w:val="32"/>
        </w:rPr>
        <w:t>Ход игры</w:t>
      </w:r>
      <w:r w:rsidRPr="00C405F6">
        <w:rPr>
          <w:sz w:val="32"/>
          <w:szCs w:val="32"/>
        </w:rPr>
        <w:t>: выньте фигурки из углублений и поиграйте с ними: «Вот весёлые разноцветные фигурки. Это круг, он катится – вот так! А это квадрат. Его можно поставить. А</w:t>
      </w:r>
      <w:r w:rsidR="00C405F6" w:rsidRPr="00C405F6">
        <w:rPr>
          <w:sz w:val="32"/>
          <w:szCs w:val="32"/>
        </w:rPr>
        <w:t xml:space="preserve"> теперь фигурки прыгают (</w:t>
      </w:r>
      <w:r w:rsidRPr="00C405F6">
        <w:rPr>
          <w:sz w:val="32"/>
          <w:szCs w:val="32"/>
        </w:rPr>
        <w:t>танцуют)</w:t>
      </w:r>
      <w:r w:rsidR="00C405F6" w:rsidRPr="00C405F6">
        <w:rPr>
          <w:sz w:val="32"/>
          <w:szCs w:val="32"/>
        </w:rPr>
        <w:t>». Затем предложите детям разложить фигурки «по кроваткам». «Наступил вечер. Фигуркам пора отдыхать. Давайте положим их спать в кроватки». Раздайте детям</w:t>
      </w:r>
      <w:r w:rsidR="00C405F6">
        <w:rPr>
          <w:sz w:val="32"/>
          <w:szCs w:val="32"/>
        </w:rPr>
        <w:t xml:space="preserve"> по одной фигурке и предложите по очереди найти место для каждой из них. Когда малыш и разложат фигурки, подведите итог игры</w:t>
      </w:r>
      <w:r w:rsidR="00C405F6" w:rsidRPr="00C405F6">
        <w:rPr>
          <w:sz w:val="32"/>
          <w:szCs w:val="32"/>
        </w:rPr>
        <w:t>:</w:t>
      </w:r>
      <w:r w:rsidR="00C405F6">
        <w:rPr>
          <w:sz w:val="32"/>
          <w:szCs w:val="32"/>
        </w:rPr>
        <w:t xml:space="preserve"> «Вот теперь все фигурки нашли свои кроватки и отдыхают».</w:t>
      </w:r>
    </w:p>
    <w:p w:rsidR="00104817" w:rsidRDefault="00C405F6" w:rsidP="00104817">
      <w:pPr>
        <w:rPr>
          <w:sz w:val="32"/>
          <w:szCs w:val="32"/>
        </w:rPr>
      </w:pPr>
      <w:r>
        <w:rPr>
          <w:sz w:val="32"/>
          <w:szCs w:val="32"/>
        </w:rPr>
        <w:tab/>
        <w:t>Знакомство малышей с цветом надо начинать с четырёх основных цветов</w:t>
      </w:r>
      <w:r w:rsidRPr="00C405F6">
        <w:rPr>
          <w:sz w:val="32"/>
          <w:szCs w:val="32"/>
        </w:rPr>
        <w:t>:</w:t>
      </w:r>
      <w:r w:rsidR="00104817">
        <w:rPr>
          <w:sz w:val="32"/>
          <w:szCs w:val="32"/>
        </w:rPr>
        <w:t xml:space="preserve"> красного, жёлтого, зелёного и синего</w:t>
      </w:r>
      <w:r>
        <w:rPr>
          <w:sz w:val="32"/>
          <w:szCs w:val="32"/>
        </w:rPr>
        <w:t>.</w:t>
      </w:r>
      <w:r w:rsidR="00104817">
        <w:rPr>
          <w:sz w:val="32"/>
          <w:szCs w:val="32"/>
        </w:rPr>
        <w:t xml:space="preserve"> После того, как дети научатся без труда узнавать и различать эти цвета, а также называть их, можно знакомить их с белым, чёрным, оранжевым и фиолетовым цветами.</w:t>
      </w:r>
    </w:p>
    <w:p w:rsidR="006178BA" w:rsidRDefault="005D16CA" w:rsidP="00104817">
      <w:pPr>
        <w:rPr>
          <w:szCs w:val="28"/>
        </w:rPr>
      </w:pPr>
      <w:r w:rsidRPr="005D16CA">
        <w:rPr>
          <w:noProof/>
          <w:sz w:val="32"/>
          <w:szCs w:val="32"/>
          <w:lang w:eastAsia="ru-RU"/>
        </w:rPr>
        <w:lastRenderedPageBreak/>
        <w:pict>
          <v:rect id="Прямоугольник 17" o:spid="_x0000_s1031" style="position:absolute;margin-left:-11.7pt;margin-top:21.75pt;width:554.2pt;height:800.35pt;z-index:251671552;visibility:visibl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" filled="f" strokecolor="#1f4d78 [1604]" strokeweight="1.5pt">
            <w10:wrap anchory="page"/>
          </v:rect>
        </w:pict>
      </w:r>
      <w:r w:rsidR="00104817">
        <w:rPr>
          <w:sz w:val="32"/>
          <w:szCs w:val="32"/>
        </w:rPr>
        <w:tab/>
        <w:t>В процессе</w:t>
      </w:r>
      <w:r w:rsidR="005456EA" w:rsidRPr="00104817">
        <w:rPr>
          <w:szCs w:val="28"/>
        </w:rPr>
        <w:t xml:space="preserve"> </w:t>
      </w:r>
      <w:r w:rsidR="00104817">
        <w:rPr>
          <w:szCs w:val="28"/>
        </w:rPr>
        <w:t>знакомства детей с цветом можно выделить следующие этапы</w:t>
      </w:r>
      <w:r w:rsidR="00104817" w:rsidRPr="00104817">
        <w:rPr>
          <w:szCs w:val="28"/>
        </w:rPr>
        <w:t>:</w:t>
      </w:r>
    </w:p>
    <w:p w:rsidR="009458EE" w:rsidRPr="009458EE" w:rsidRDefault="00104817" w:rsidP="009458EE">
      <w:pPr>
        <w:pStyle w:val="a5"/>
        <w:numPr>
          <w:ilvl w:val="0"/>
          <w:numId w:val="2"/>
        </w:numPr>
        <w:rPr>
          <w:b/>
          <w:sz w:val="32"/>
          <w:szCs w:val="32"/>
        </w:rPr>
      </w:pPr>
      <w:r w:rsidRPr="00104817">
        <w:rPr>
          <w:b/>
          <w:sz w:val="32"/>
          <w:szCs w:val="32"/>
        </w:rPr>
        <w:t>Различие цветов по принципу «Такой – не такой».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На этом этапе дети сравнивают предметы по цвету, прикладывая их, друг к другу.</w:t>
      </w:r>
    </w:p>
    <w:p w:rsidR="009458EE" w:rsidRPr="00104817" w:rsidRDefault="009458EE" w:rsidP="009458EE">
      <w:pPr>
        <w:pStyle w:val="a5"/>
        <w:rPr>
          <w:b/>
          <w:sz w:val="32"/>
          <w:szCs w:val="32"/>
        </w:rPr>
      </w:pPr>
    </w:p>
    <w:p w:rsidR="00616044" w:rsidRDefault="009458EE" w:rsidP="00054481">
      <w:pPr>
        <w:pStyle w:val="a5"/>
        <w:ind w:left="0"/>
        <w:jc w:val="center"/>
        <w:rPr>
          <w:b/>
          <w:sz w:val="32"/>
          <w:szCs w:val="32"/>
        </w:rPr>
      </w:pPr>
      <w:r w:rsidRPr="009458E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020186" cy="2112075"/>
            <wp:effectExtent l="0" t="0" r="0" b="2540"/>
            <wp:docPr id="5" name="Рисунок 5" descr="C:\Users\Gemad\Downloads\5935276fdc33e_3pf1ashvh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ad\Downloads\5935276fdc33e_3pf1ashvhr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08" cy="227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044" w:rsidRPr="00616044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147777" cy="2147777"/>
            <wp:effectExtent l="0" t="0" r="5080" b="5080"/>
            <wp:docPr id="6" name="Рисунок 6" descr="C:\Users\Gemad\Downloads\400_e522291_main_or_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mad\Downloads\400_e522291_main_or_1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90" cy="21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BA" w:rsidRDefault="006178BA" w:rsidP="00616044">
      <w:pPr>
        <w:pStyle w:val="a5"/>
        <w:ind w:left="0"/>
        <w:rPr>
          <w:b/>
          <w:sz w:val="32"/>
          <w:szCs w:val="32"/>
        </w:rPr>
      </w:pPr>
    </w:p>
    <w:p w:rsidR="00616044" w:rsidRDefault="00616044" w:rsidP="00616044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Зрительное соотнесение цветов – </w:t>
      </w:r>
      <w:r w:rsidRPr="00616044">
        <w:rPr>
          <w:sz w:val="32"/>
          <w:szCs w:val="32"/>
        </w:rPr>
        <w:t>восприятие цвета</w:t>
      </w:r>
      <w:r>
        <w:rPr>
          <w:sz w:val="32"/>
          <w:szCs w:val="32"/>
        </w:rPr>
        <w:t xml:space="preserve"> на расстоянии, выбор цвета по образцу. Можно показать ребёнку шарик определённого цвета и предложить найти шарик в бассейне такого же цвета. После выполнения назовите цвет.</w:t>
      </w:r>
    </w:p>
    <w:p w:rsidR="00616044" w:rsidRDefault="00616044" w:rsidP="00676909">
      <w:pPr>
        <w:pStyle w:val="a5"/>
        <w:jc w:val="center"/>
        <w:rPr>
          <w:sz w:val="32"/>
          <w:szCs w:val="32"/>
        </w:rPr>
      </w:pPr>
      <w:r w:rsidRPr="00616044">
        <w:rPr>
          <w:noProof/>
          <w:sz w:val="32"/>
          <w:szCs w:val="32"/>
          <w:lang w:eastAsia="ru-RU"/>
        </w:rPr>
        <w:drawing>
          <wp:inline distT="0" distB="0" distL="0" distR="0">
            <wp:extent cx="3740119" cy="3126740"/>
            <wp:effectExtent l="0" t="0" r="0" b="0"/>
            <wp:docPr id="7" name="Рисунок 7" descr="C:\Users\Gemad\Downloads\im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mad\Downloads\im-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78" cy="31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09" w:rsidRDefault="00676909" w:rsidP="00676909">
      <w:pPr>
        <w:pStyle w:val="a5"/>
        <w:rPr>
          <w:sz w:val="32"/>
          <w:szCs w:val="32"/>
        </w:rPr>
      </w:pPr>
    </w:p>
    <w:p w:rsidR="00676909" w:rsidRDefault="00676909" w:rsidP="00676909">
      <w:pPr>
        <w:pStyle w:val="a5"/>
        <w:numPr>
          <w:ilvl w:val="0"/>
          <w:numId w:val="2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Закрепление представлений о цвете в слове. На этом этапе дети различают цвета по названию, не прикладывая предметы, друг к другу и не сравнивая их с образцом цвета, а так же называют основные цвета.</w:t>
      </w:r>
    </w:p>
    <w:p w:rsidR="00676909" w:rsidRDefault="00676909" w:rsidP="00676909">
      <w:pPr>
        <w:pStyle w:val="a5"/>
        <w:spacing w:after="0"/>
        <w:ind w:left="0" w:firstLine="567"/>
        <w:rPr>
          <w:sz w:val="32"/>
          <w:szCs w:val="32"/>
        </w:rPr>
      </w:pPr>
      <w:r>
        <w:rPr>
          <w:sz w:val="32"/>
          <w:szCs w:val="32"/>
        </w:rPr>
        <w:t>Знакомство детей с цветом осуществляется в ходе специального занятия и в быту при рассматривании различных предметов (овощи, фрукты, одежда, игрушки и т.д.).</w:t>
      </w:r>
    </w:p>
    <w:p w:rsidR="00676909" w:rsidRDefault="005D16CA" w:rsidP="00676909">
      <w:pPr>
        <w:pStyle w:val="a5"/>
        <w:spacing w:after="0"/>
        <w:ind w:left="0" w:firstLine="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Прямоугольник 21" o:spid="_x0000_s1030" style="position:absolute;left:0;text-align:left;margin-left:0;margin-top:0;width:554.2pt;height:800.35pt;z-index:251679744;visibility:visible;mso-position-horizontal:center;mso-position-horizontal-relative:margin;mso-position-vertical:center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" filled="f" strokecolor="#1f4d78 [1604]" strokeweight="1.5pt">
            <w10:wrap anchorx="margin" anchory="margin"/>
          </v:rect>
        </w:pict>
      </w:r>
    </w:p>
    <w:p w:rsidR="00676909" w:rsidRDefault="00676909" w:rsidP="00676909">
      <w:pPr>
        <w:pStyle w:val="a5"/>
        <w:spacing w:after="0"/>
        <w:ind w:left="0"/>
        <w:jc w:val="center"/>
        <w:rPr>
          <w:b/>
          <w:color w:val="1F4E79" w:themeColor="accent1" w:themeShade="80"/>
          <w:sz w:val="48"/>
          <w:szCs w:val="48"/>
          <w:u w:val="single"/>
        </w:rPr>
      </w:pPr>
      <w:r w:rsidRPr="00774B13">
        <w:rPr>
          <w:b/>
          <w:color w:val="1F4E79" w:themeColor="accent1" w:themeShade="80"/>
          <w:sz w:val="48"/>
          <w:szCs w:val="48"/>
          <w:u w:val="single"/>
        </w:rPr>
        <w:t xml:space="preserve">Игры на </w:t>
      </w:r>
      <w:r w:rsidR="00AC5D80" w:rsidRPr="00774B13">
        <w:rPr>
          <w:b/>
          <w:color w:val="1F4E79" w:themeColor="accent1" w:themeShade="80"/>
          <w:sz w:val="48"/>
          <w:szCs w:val="48"/>
          <w:u w:val="single"/>
        </w:rPr>
        <w:t>ЦВЕТ</w:t>
      </w:r>
    </w:p>
    <w:p w:rsidR="00774B13" w:rsidRPr="00774B13" w:rsidRDefault="00774B13" w:rsidP="00676909">
      <w:pPr>
        <w:pStyle w:val="a5"/>
        <w:spacing w:after="0"/>
        <w:ind w:left="0"/>
        <w:jc w:val="center"/>
        <w:rPr>
          <w:b/>
          <w:color w:val="1F4E79" w:themeColor="accent1" w:themeShade="80"/>
          <w:sz w:val="48"/>
          <w:szCs w:val="48"/>
          <w:u w:val="single"/>
        </w:rPr>
      </w:pPr>
    </w:p>
    <w:p w:rsidR="00676909" w:rsidRPr="00774B13" w:rsidRDefault="00676909" w:rsidP="00676909">
      <w:pPr>
        <w:pStyle w:val="a5"/>
        <w:spacing w:after="0"/>
        <w:jc w:val="center"/>
        <w:rPr>
          <w:b/>
          <w:color w:val="1F4E79" w:themeColor="accent1" w:themeShade="80"/>
          <w:sz w:val="40"/>
          <w:szCs w:val="40"/>
        </w:rPr>
      </w:pPr>
      <w:r w:rsidRPr="00774B13">
        <w:rPr>
          <w:b/>
          <w:color w:val="1F4E79" w:themeColor="accent1" w:themeShade="80"/>
          <w:sz w:val="40"/>
          <w:szCs w:val="40"/>
        </w:rPr>
        <w:t>Игра «Ниточки для шариков»</w:t>
      </w:r>
    </w:p>
    <w:p w:rsidR="00676909" w:rsidRDefault="00676909" w:rsidP="0014550B">
      <w:pPr>
        <w:pStyle w:val="a5"/>
        <w:spacing w:after="0"/>
        <w:ind w:left="0" w:firstLine="720"/>
        <w:rPr>
          <w:sz w:val="32"/>
          <w:szCs w:val="32"/>
        </w:rPr>
      </w:pPr>
      <w:r>
        <w:rPr>
          <w:b/>
          <w:sz w:val="32"/>
          <w:szCs w:val="32"/>
        </w:rPr>
        <w:t>Цели</w:t>
      </w:r>
      <w:r w:rsidRPr="00676909">
        <w:rPr>
          <w:b/>
          <w:sz w:val="32"/>
          <w:szCs w:val="32"/>
        </w:rPr>
        <w:t xml:space="preserve">: </w:t>
      </w:r>
      <w:r>
        <w:rPr>
          <w:sz w:val="32"/>
          <w:szCs w:val="32"/>
        </w:rPr>
        <w:t>Учить различать цвета по принципу «Такой – не такой»</w:t>
      </w:r>
      <w:r w:rsidR="00030D5F">
        <w:rPr>
          <w:sz w:val="32"/>
          <w:szCs w:val="32"/>
        </w:rPr>
        <w:t>, знакомить с названием цвета.</w:t>
      </w:r>
    </w:p>
    <w:p w:rsidR="00030D5F" w:rsidRDefault="00030D5F" w:rsidP="0014550B">
      <w:pPr>
        <w:pStyle w:val="a5"/>
        <w:spacing w:after="0"/>
        <w:ind w:left="0" w:firstLine="567"/>
        <w:rPr>
          <w:sz w:val="32"/>
          <w:szCs w:val="32"/>
        </w:rPr>
      </w:pPr>
      <w:r>
        <w:rPr>
          <w:b/>
          <w:sz w:val="32"/>
          <w:szCs w:val="32"/>
        </w:rPr>
        <w:t>Материал</w:t>
      </w:r>
      <w:r w:rsidR="005204BA">
        <w:rPr>
          <w:b/>
          <w:sz w:val="32"/>
          <w:szCs w:val="32"/>
        </w:rPr>
        <w:t>ы</w:t>
      </w:r>
      <w:r w:rsidRPr="00030D5F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воздушные шары и узкие ленточки зелёного, красного, синего и жёлтого цвета.</w:t>
      </w:r>
    </w:p>
    <w:p w:rsidR="00030D5F" w:rsidRDefault="00737A08" w:rsidP="0014550B">
      <w:pPr>
        <w:pStyle w:val="a5"/>
        <w:spacing w:after="0"/>
        <w:ind w:left="0" w:firstLine="708"/>
        <w:rPr>
          <w:sz w:val="32"/>
          <w:szCs w:val="32"/>
        </w:rPr>
      </w:pPr>
      <w:r w:rsidRPr="00030D5F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3223895" cy="2419350"/>
            <wp:effectExtent l="0" t="0" r="0" b="0"/>
            <wp:wrapSquare wrapText="bothSides"/>
            <wp:docPr id="9" name="Рисунок 9" descr="C:\Users\Gemad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mad\Downloads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D5F" w:rsidRPr="00030D5F">
        <w:rPr>
          <w:b/>
          <w:sz w:val="32"/>
          <w:szCs w:val="32"/>
        </w:rPr>
        <w:t>Ход игры:</w:t>
      </w:r>
      <w:r w:rsidR="00030D5F">
        <w:rPr>
          <w:b/>
          <w:sz w:val="32"/>
          <w:szCs w:val="32"/>
        </w:rPr>
        <w:t xml:space="preserve"> </w:t>
      </w:r>
      <w:r w:rsidR="00030D5F">
        <w:rPr>
          <w:sz w:val="32"/>
          <w:szCs w:val="32"/>
        </w:rPr>
        <w:t xml:space="preserve">Перед началом игры надуйте воздушные шары и </w:t>
      </w:r>
      <w:r>
        <w:rPr>
          <w:sz w:val="32"/>
          <w:szCs w:val="32"/>
        </w:rPr>
        <w:t>приготовьте</w:t>
      </w:r>
      <w:r w:rsidR="00030D5F">
        <w:rPr>
          <w:sz w:val="32"/>
          <w:szCs w:val="32"/>
        </w:rPr>
        <w:t xml:space="preserve"> тонкие ленточки</w:t>
      </w:r>
      <w:r>
        <w:rPr>
          <w:sz w:val="32"/>
          <w:szCs w:val="32"/>
        </w:rPr>
        <w:t>. Покажите детям шары и скажите</w:t>
      </w:r>
      <w:r w:rsidRPr="00737A08">
        <w:rPr>
          <w:sz w:val="32"/>
          <w:szCs w:val="32"/>
        </w:rPr>
        <w:t>:</w:t>
      </w:r>
      <w:r>
        <w:rPr>
          <w:sz w:val="32"/>
          <w:szCs w:val="32"/>
        </w:rPr>
        <w:t xml:space="preserve"> «Видите, какие замечательные шары </w:t>
      </w:r>
      <w:bookmarkStart w:id="0" w:name="_GoBack"/>
      <w:bookmarkEnd w:id="0"/>
      <w:r>
        <w:rPr>
          <w:sz w:val="32"/>
          <w:szCs w:val="32"/>
        </w:rPr>
        <w:t xml:space="preserve">я принесла. Они большие и круглые. Хотите поиграть с шарами? Но сначала надо привязать к шарам ленточки, чтобы удобнее было играть. У каждого шарика должна быть ленточка такого же цвета. </w:t>
      </w:r>
    </w:p>
    <w:p w:rsidR="00737A08" w:rsidRDefault="00737A08" w:rsidP="0014550B">
      <w:pPr>
        <w:pStyle w:val="a5"/>
        <w:spacing w:after="0"/>
        <w:ind w:left="0"/>
        <w:rPr>
          <w:sz w:val="32"/>
          <w:szCs w:val="32"/>
        </w:rPr>
      </w:pPr>
      <w:r w:rsidRPr="00737A08">
        <w:rPr>
          <w:sz w:val="32"/>
          <w:szCs w:val="32"/>
        </w:rPr>
        <w:t xml:space="preserve">Дайте детям </w:t>
      </w:r>
      <w:r>
        <w:rPr>
          <w:sz w:val="32"/>
          <w:szCs w:val="32"/>
        </w:rPr>
        <w:t>ленточки и попросите их подобрать шарики такого же цвета. Помогите малышам сравнить цвета шариков и ленточек путём приложения и обозначить результат словами «такой», «не такой». Затем привяжите ленточки.</w:t>
      </w:r>
    </w:p>
    <w:p w:rsidR="009218D2" w:rsidRDefault="009218D2" w:rsidP="0014550B">
      <w:pPr>
        <w:pStyle w:val="a5"/>
        <w:spacing w:after="0"/>
        <w:ind w:left="0"/>
        <w:rPr>
          <w:sz w:val="32"/>
          <w:szCs w:val="32"/>
        </w:rPr>
      </w:pPr>
    </w:p>
    <w:p w:rsidR="00581451" w:rsidRDefault="00581451" w:rsidP="0014550B">
      <w:pPr>
        <w:pStyle w:val="a5"/>
        <w:spacing w:after="0"/>
        <w:ind w:left="0"/>
        <w:rPr>
          <w:sz w:val="32"/>
          <w:szCs w:val="32"/>
        </w:rPr>
      </w:pPr>
    </w:p>
    <w:p w:rsidR="009218D2" w:rsidRPr="00774B13" w:rsidRDefault="009218D2" w:rsidP="009218D2">
      <w:pPr>
        <w:pStyle w:val="a5"/>
        <w:spacing w:after="0"/>
        <w:ind w:left="0"/>
        <w:jc w:val="center"/>
        <w:rPr>
          <w:b/>
          <w:color w:val="1F4E79" w:themeColor="accent1" w:themeShade="80"/>
          <w:sz w:val="40"/>
          <w:szCs w:val="40"/>
        </w:rPr>
      </w:pPr>
      <w:r w:rsidRPr="00774B13">
        <w:rPr>
          <w:b/>
          <w:color w:val="1F4E79" w:themeColor="accent1" w:themeShade="80"/>
          <w:sz w:val="40"/>
          <w:szCs w:val="40"/>
        </w:rPr>
        <w:t>Игра «Цветочная поляна»</w:t>
      </w:r>
    </w:p>
    <w:p w:rsidR="009218D2" w:rsidRDefault="009218D2" w:rsidP="009218D2">
      <w:pPr>
        <w:pStyle w:val="a5"/>
        <w:spacing w:after="0"/>
        <w:ind w:left="0"/>
        <w:rPr>
          <w:sz w:val="32"/>
          <w:szCs w:val="32"/>
        </w:rPr>
      </w:pPr>
      <w:r w:rsidRPr="009218D2">
        <w:rPr>
          <w:b/>
          <w:sz w:val="32"/>
          <w:szCs w:val="32"/>
          <w:u w:val="single"/>
        </w:rPr>
        <w:t>Цели:</w:t>
      </w:r>
      <w:r>
        <w:rPr>
          <w:b/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Знакомить детей с цветами.</w:t>
      </w:r>
    </w:p>
    <w:p w:rsidR="009218D2" w:rsidRDefault="009218D2" w:rsidP="009218D2">
      <w:pPr>
        <w:pStyle w:val="a5"/>
        <w:spacing w:after="0"/>
        <w:ind w:left="0"/>
        <w:rPr>
          <w:sz w:val="32"/>
          <w:szCs w:val="32"/>
        </w:rPr>
      </w:pPr>
      <w:r w:rsidRPr="009218D2">
        <w:rPr>
          <w:b/>
          <w:sz w:val="32"/>
          <w:szCs w:val="32"/>
          <w:u w:val="single"/>
        </w:rPr>
        <w:t>Материал</w:t>
      </w:r>
      <w:r w:rsidR="005204BA">
        <w:rPr>
          <w:b/>
          <w:sz w:val="32"/>
          <w:szCs w:val="32"/>
          <w:u w:val="single"/>
        </w:rPr>
        <w:t>ы</w:t>
      </w:r>
      <w:r w:rsidRPr="009218D2">
        <w:rPr>
          <w:b/>
          <w:sz w:val="32"/>
          <w:szCs w:val="32"/>
          <w:u w:val="single"/>
        </w:rPr>
        <w:t>:</w:t>
      </w:r>
      <w:r>
        <w:rPr>
          <w:b/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тканевое полотно (полянка) и разных цветов цветочки.</w:t>
      </w:r>
    </w:p>
    <w:p w:rsidR="009218D2" w:rsidRDefault="009218D2" w:rsidP="009218D2">
      <w:pPr>
        <w:pStyle w:val="a5"/>
        <w:spacing w:after="0"/>
        <w:ind w:left="0"/>
        <w:rPr>
          <w:sz w:val="32"/>
          <w:szCs w:val="32"/>
        </w:rPr>
      </w:pPr>
      <w:r w:rsidRPr="009218D2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12065</wp:posOffset>
            </wp:positionV>
            <wp:extent cx="2084705" cy="2124075"/>
            <wp:effectExtent l="0" t="0" r="0" b="9525"/>
            <wp:wrapSquare wrapText="bothSides"/>
            <wp:docPr id="10" name="Рисунок 10" descr="C:\Users\Gemad\Downloads\detsad-355513-147312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ad\Downloads\detsad-355513-1473125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47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18D2">
        <w:rPr>
          <w:b/>
          <w:sz w:val="32"/>
          <w:szCs w:val="32"/>
        </w:rPr>
        <w:t>Ход игры</w:t>
      </w:r>
      <w:r w:rsidRPr="009218D2">
        <w:rPr>
          <w:sz w:val="32"/>
          <w:szCs w:val="32"/>
        </w:rPr>
        <w:t>:</w:t>
      </w:r>
      <w:r>
        <w:rPr>
          <w:sz w:val="32"/>
          <w:szCs w:val="32"/>
        </w:rPr>
        <w:t xml:space="preserve"> Ребята мы сегодня с вами поедим</w:t>
      </w:r>
      <w:r w:rsidR="00E43BDB">
        <w:rPr>
          <w:sz w:val="32"/>
          <w:szCs w:val="32"/>
        </w:rPr>
        <w:t xml:space="preserve"> на паровозике на цветочную полянку, где растут разноцветные цветочки. Рассматриваем цветы разного цвета. Давайте посмотрим повнимательней, на нашу полянку, здесь у каждого цветочка есть свой домик. Сейчас мы каждому разноцветному домику прикрепим свой цветочек такого же цвета. Дети выполняют задание.</w:t>
      </w:r>
    </w:p>
    <w:p w:rsidR="006178BA" w:rsidRPr="009218D2" w:rsidRDefault="006178BA" w:rsidP="009218D2">
      <w:pPr>
        <w:pStyle w:val="a5"/>
        <w:spacing w:after="0"/>
        <w:ind w:left="0"/>
        <w:rPr>
          <w:sz w:val="32"/>
          <w:szCs w:val="32"/>
        </w:rPr>
      </w:pPr>
    </w:p>
    <w:p w:rsidR="009218D2" w:rsidRDefault="005D16CA" w:rsidP="00E43BDB">
      <w:pPr>
        <w:pStyle w:val="a5"/>
        <w:spacing w:after="0"/>
        <w:ind w:left="0"/>
        <w:jc w:val="center"/>
        <w:rPr>
          <w:b/>
          <w:sz w:val="40"/>
          <w:szCs w:val="40"/>
        </w:rPr>
      </w:pPr>
      <w:r w:rsidRPr="005D16CA">
        <w:rPr>
          <w:noProof/>
          <w:color w:val="1F4E79" w:themeColor="accent1" w:themeShade="80"/>
          <w:sz w:val="32"/>
          <w:szCs w:val="32"/>
          <w:lang w:eastAsia="ru-RU"/>
        </w:rPr>
        <w:pict>
          <v:rect id="Прямоугольник 22" o:spid="_x0000_s1029" style="position:absolute;left:0;text-align:left;margin-left:0;margin-top:0;width:554.2pt;height:800.35pt;z-index:251681792;visibility:visible;mso-position-horizontal:center;mso-position-horizontal-relative:margin;mso-position-vertical:center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" filled="f" strokecolor="#1f4d78 [1604]" strokeweight="1.5pt">
            <w10:wrap anchorx="margin" anchory="margin"/>
          </v:rect>
        </w:pict>
      </w:r>
      <w:r w:rsidR="00E43BDB" w:rsidRPr="00774B13">
        <w:rPr>
          <w:b/>
          <w:color w:val="1F4E79" w:themeColor="accent1" w:themeShade="80"/>
          <w:sz w:val="40"/>
          <w:szCs w:val="40"/>
        </w:rPr>
        <w:t>Игра «Цветок»</w:t>
      </w:r>
    </w:p>
    <w:p w:rsidR="00E43BDB" w:rsidRDefault="00E43BDB" w:rsidP="00E43BDB">
      <w:pPr>
        <w:pStyle w:val="a5"/>
        <w:spacing w:after="0"/>
        <w:ind w:left="0"/>
        <w:rPr>
          <w:sz w:val="32"/>
          <w:szCs w:val="32"/>
        </w:rPr>
      </w:pPr>
      <w:r w:rsidRPr="00E43BDB">
        <w:rPr>
          <w:b/>
          <w:sz w:val="32"/>
          <w:szCs w:val="32"/>
          <w:u w:val="single"/>
        </w:rPr>
        <w:t>Цели:</w:t>
      </w:r>
      <w:r>
        <w:rPr>
          <w:b/>
          <w:sz w:val="32"/>
          <w:szCs w:val="32"/>
        </w:rPr>
        <w:t xml:space="preserve"> </w:t>
      </w:r>
      <w:r w:rsidRPr="00E43BDB">
        <w:rPr>
          <w:sz w:val="32"/>
          <w:szCs w:val="32"/>
        </w:rPr>
        <w:t>Учить различать цвета по принципу «такой – не такой»;</w:t>
      </w:r>
      <w:r>
        <w:rPr>
          <w:sz w:val="32"/>
          <w:szCs w:val="32"/>
        </w:rPr>
        <w:t xml:space="preserve"> сортировать предметы по цветам.</w:t>
      </w:r>
    </w:p>
    <w:p w:rsidR="00E43BDB" w:rsidRDefault="00E43BDB" w:rsidP="00E43BDB">
      <w:pPr>
        <w:pStyle w:val="a5"/>
        <w:spacing w:after="0"/>
        <w:ind w:left="0"/>
        <w:rPr>
          <w:sz w:val="32"/>
          <w:szCs w:val="32"/>
        </w:rPr>
      </w:pPr>
      <w:r w:rsidRPr="00E43BDB">
        <w:rPr>
          <w:b/>
          <w:sz w:val="32"/>
          <w:szCs w:val="32"/>
          <w:u w:val="single"/>
        </w:rPr>
        <w:t>Материал</w:t>
      </w:r>
      <w:r w:rsidR="005204BA">
        <w:rPr>
          <w:b/>
          <w:sz w:val="32"/>
          <w:szCs w:val="32"/>
          <w:u w:val="single"/>
        </w:rPr>
        <w:t>ы</w:t>
      </w:r>
      <w:r w:rsidRPr="00EC118B">
        <w:rPr>
          <w:b/>
          <w:sz w:val="32"/>
          <w:szCs w:val="32"/>
          <w:u w:val="single"/>
        </w:rPr>
        <w:t>:</w:t>
      </w:r>
      <w:r>
        <w:rPr>
          <w:b/>
          <w:sz w:val="32"/>
          <w:szCs w:val="32"/>
          <w:u w:val="single"/>
        </w:rPr>
        <w:t xml:space="preserve"> </w:t>
      </w:r>
      <w:r w:rsidRPr="00E43BDB">
        <w:rPr>
          <w:sz w:val="32"/>
          <w:szCs w:val="32"/>
        </w:rPr>
        <w:t xml:space="preserve">большой цветок </w:t>
      </w:r>
      <w:r w:rsidR="00EC118B">
        <w:rPr>
          <w:sz w:val="32"/>
          <w:szCs w:val="32"/>
        </w:rPr>
        <w:t>лепестками разных цветов (красный, синий, жёлтый, зелёный), пары маленьких цветочков аналогичных цветов.</w:t>
      </w:r>
    </w:p>
    <w:p w:rsidR="00EC118B" w:rsidRDefault="00EC118B" w:rsidP="00E43BDB">
      <w:pPr>
        <w:pStyle w:val="a5"/>
        <w:spacing w:after="0"/>
        <w:ind w:left="0"/>
        <w:rPr>
          <w:sz w:val="32"/>
          <w:szCs w:val="32"/>
        </w:rPr>
      </w:pPr>
      <w:r w:rsidRPr="00EC118B">
        <w:rPr>
          <w:b/>
          <w:sz w:val="32"/>
          <w:szCs w:val="32"/>
          <w:u w:val="single"/>
        </w:rPr>
        <w:t xml:space="preserve">Ход игры: </w:t>
      </w:r>
      <w:r w:rsidRPr="00EC118B">
        <w:rPr>
          <w:sz w:val="32"/>
          <w:szCs w:val="32"/>
        </w:rPr>
        <w:t>Разложить цветочки вокруг цветка на ковре. Затем возьмите один</w:t>
      </w:r>
      <w:r>
        <w:rPr>
          <w:sz w:val="32"/>
          <w:szCs w:val="32"/>
        </w:rPr>
        <w:t xml:space="preserve"> цветочек и покажите детям</w:t>
      </w:r>
      <w:r w:rsidRPr="00EC118B">
        <w:rPr>
          <w:sz w:val="32"/>
          <w:szCs w:val="32"/>
        </w:rPr>
        <w:t>:</w:t>
      </w:r>
      <w:r>
        <w:rPr>
          <w:sz w:val="32"/>
          <w:szCs w:val="32"/>
        </w:rPr>
        <w:t xml:space="preserve"> «Вот какой цветочек я выбрала. Давайте найдём такой же цветочек, и прикрепим его на лепесточек такого же цвета.» Возьмите цветок контрольного цвета и</w:t>
      </w:r>
      <w:r w:rsidR="0016055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приложите к выбранному лепестку. Таким же образом прикладывайте к </w:t>
      </w:r>
      <w:r w:rsidR="00160556">
        <w:rPr>
          <w:sz w:val="32"/>
          <w:szCs w:val="32"/>
        </w:rPr>
        <w:t>в</w:t>
      </w:r>
      <w:r>
        <w:rPr>
          <w:sz w:val="32"/>
          <w:szCs w:val="32"/>
        </w:rPr>
        <w:t>ыбранному лепестку. Таким же образом прикладывайте д</w:t>
      </w:r>
      <w:r w:rsidR="00160556">
        <w:rPr>
          <w:sz w:val="32"/>
          <w:szCs w:val="32"/>
        </w:rPr>
        <w:t>ругие цветы, пока цвет цветка не совпадет с цветом лепестка. Комментируйте свои действия</w:t>
      </w:r>
      <w:r w:rsidR="00160556" w:rsidRPr="00160556">
        <w:rPr>
          <w:sz w:val="32"/>
          <w:szCs w:val="32"/>
        </w:rPr>
        <w:t>:</w:t>
      </w:r>
      <w:r w:rsidR="00160556">
        <w:rPr>
          <w:sz w:val="32"/>
          <w:szCs w:val="32"/>
        </w:rPr>
        <w:t xml:space="preserve"> «Такой? Нет, не такой. Вот этот такой. Одинаковые цветочки».</w:t>
      </w:r>
    </w:p>
    <w:p w:rsidR="00160556" w:rsidRDefault="00160556" w:rsidP="00E43BDB">
      <w:pPr>
        <w:pStyle w:val="a5"/>
        <w:spacing w:after="0"/>
        <w:ind w:left="0"/>
        <w:rPr>
          <w:sz w:val="32"/>
          <w:szCs w:val="32"/>
        </w:rPr>
      </w:pPr>
    </w:p>
    <w:p w:rsidR="00160556" w:rsidRPr="00774B13" w:rsidRDefault="00160556" w:rsidP="00160556">
      <w:pPr>
        <w:pStyle w:val="a5"/>
        <w:spacing w:after="0"/>
        <w:ind w:left="0"/>
        <w:jc w:val="center"/>
        <w:rPr>
          <w:b/>
          <w:color w:val="1F4E79" w:themeColor="accent1" w:themeShade="80"/>
          <w:sz w:val="40"/>
          <w:szCs w:val="40"/>
        </w:rPr>
      </w:pPr>
      <w:r w:rsidRPr="00774B13">
        <w:rPr>
          <w:b/>
          <w:color w:val="1F4E79" w:themeColor="accent1" w:themeShade="80"/>
          <w:sz w:val="40"/>
          <w:szCs w:val="40"/>
        </w:rPr>
        <w:t>Игра «Разноцветные палочки: уточки – стаканчики»</w:t>
      </w:r>
    </w:p>
    <w:p w:rsidR="00160556" w:rsidRDefault="00160556" w:rsidP="00160556">
      <w:pPr>
        <w:pStyle w:val="a5"/>
        <w:spacing w:after="0"/>
        <w:ind w:left="0"/>
        <w:rPr>
          <w:sz w:val="32"/>
          <w:szCs w:val="32"/>
        </w:rPr>
      </w:pPr>
      <w:r>
        <w:rPr>
          <w:b/>
          <w:sz w:val="32"/>
          <w:szCs w:val="32"/>
        </w:rPr>
        <w:t>Цели</w:t>
      </w:r>
      <w:r w:rsidRPr="00160556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Pr="00160556">
        <w:rPr>
          <w:sz w:val="32"/>
          <w:szCs w:val="32"/>
        </w:rPr>
        <w:t>Учить различать цвета по принципу «такой – не такой»;</w:t>
      </w:r>
      <w:r>
        <w:rPr>
          <w:sz w:val="32"/>
          <w:szCs w:val="32"/>
        </w:rPr>
        <w:t xml:space="preserve"> сортировать </w:t>
      </w:r>
      <w:r w:rsidRPr="005204BA">
        <w:rPr>
          <w:sz w:val="32"/>
          <w:szCs w:val="32"/>
        </w:rPr>
        <w:t>предметы по цвету.</w:t>
      </w:r>
    </w:p>
    <w:p w:rsidR="005204BA" w:rsidRDefault="005204BA" w:rsidP="00160556">
      <w:pPr>
        <w:pStyle w:val="a5"/>
        <w:spacing w:after="0"/>
        <w:ind w:left="0"/>
        <w:rPr>
          <w:sz w:val="32"/>
          <w:szCs w:val="32"/>
        </w:rPr>
      </w:pPr>
      <w:r w:rsidRPr="005204BA">
        <w:rPr>
          <w:b/>
          <w:sz w:val="32"/>
          <w:szCs w:val="32"/>
        </w:rPr>
        <w:t>Материалы: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Счётные палочки четырёх цветов (синий, зелёный, красный, жёлтый), четыре стаканчика аналогичных цветов.</w:t>
      </w:r>
    </w:p>
    <w:p w:rsidR="005204BA" w:rsidRDefault="006820C6" w:rsidP="00160556">
      <w:pPr>
        <w:pStyle w:val="a5"/>
        <w:spacing w:after="0"/>
        <w:ind w:left="0"/>
        <w:rPr>
          <w:sz w:val="32"/>
          <w:szCs w:val="32"/>
        </w:rPr>
      </w:pPr>
      <w:r w:rsidRPr="005204B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18253</wp:posOffset>
            </wp:positionV>
            <wp:extent cx="2370455" cy="2381250"/>
            <wp:effectExtent l="0" t="0" r="0" b="0"/>
            <wp:wrapSquare wrapText="bothSides"/>
            <wp:docPr id="11" name="Рисунок 4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16" cy="24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4BA" w:rsidRPr="005204BA">
        <w:rPr>
          <w:b/>
          <w:sz w:val="32"/>
          <w:szCs w:val="32"/>
        </w:rPr>
        <w:t xml:space="preserve"> Ход игры:</w:t>
      </w:r>
      <w:r w:rsidR="005204BA">
        <w:rPr>
          <w:b/>
          <w:sz w:val="32"/>
          <w:szCs w:val="32"/>
        </w:rPr>
        <w:t xml:space="preserve"> </w:t>
      </w:r>
      <w:r w:rsidR="005204BA" w:rsidRPr="005204BA">
        <w:rPr>
          <w:sz w:val="32"/>
          <w:szCs w:val="32"/>
        </w:rPr>
        <w:t>Высыпьте</w:t>
      </w:r>
      <w:r w:rsidR="005204BA">
        <w:rPr>
          <w:sz w:val="32"/>
          <w:szCs w:val="32"/>
        </w:rPr>
        <w:t xml:space="preserve"> перед </w:t>
      </w:r>
      <w:r w:rsidR="005204BA" w:rsidRPr="005204BA">
        <w:rPr>
          <w:sz w:val="32"/>
          <w:szCs w:val="32"/>
        </w:rPr>
        <w:t xml:space="preserve">ребёнком счётные палочки </w:t>
      </w:r>
      <w:r w:rsidR="005204BA">
        <w:rPr>
          <w:sz w:val="32"/>
          <w:szCs w:val="32"/>
        </w:rPr>
        <w:t>и предложите разложить их на четыре стаканчика. Покажите, как следует вставлять палочки, комментируя свои действия</w:t>
      </w:r>
      <w:r w:rsidR="005204BA" w:rsidRPr="005204BA">
        <w:rPr>
          <w:sz w:val="32"/>
          <w:szCs w:val="32"/>
        </w:rPr>
        <w:t>:</w:t>
      </w:r>
      <w:r w:rsidR="005204BA">
        <w:rPr>
          <w:sz w:val="32"/>
          <w:szCs w:val="32"/>
        </w:rPr>
        <w:t xml:space="preserve"> «Давай положим палочки в четыре стаканчика</w:t>
      </w:r>
      <w:r w:rsidRPr="006820C6">
        <w:rPr>
          <w:sz w:val="32"/>
          <w:szCs w:val="32"/>
        </w:rPr>
        <w:t>:</w:t>
      </w:r>
      <w:r>
        <w:rPr>
          <w:sz w:val="32"/>
          <w:szCs w:val="32"/>
        </w:rPr>
        <w:t xml:space="preserve"> сюда такой, а сюда вот такие. Продолжай».  Когда ребёнок выполнит задание, прокомментируйте результат</w:t>
      </w:r>
      <w:r w:rsidRPr="006820C6">
        <w:rPr>
          <w:sz w:val="32"/>
          <w:szCs w:val="32"/>
        </w:rPr>
        <w:t>:</w:t>
      </w:r>
      <w:r>
        <w:rPr>
          <w:sz w:val="32"/>
          <w:szCs w:val="32"/>
        </w:rPr>
        <w:t xml:space="preserve"> «Молодец, ты отлично справился. Сюда положил все красные палочки, сюда зелёные, и т.д.». </w:t>
      </w:r>
    </w:p>
    <w:p w:rsidR="006820C6" w:rsidRDefault="006820C6" w:rsidP="00160556">
      <w:pPr>
        <w:pStyle w:val="a5"/>
        <w:spacing w:after="0"/>
        <w:ind w:left="0"/>
        <w:rPr>
          <w:sz w:val="32"/>
          <w:szCs w:val="32"/>
        </w:rPr>
      </w:pPr>
    </w:p>
    <w:p w:rsidR="006820C6" w:rsidRDefault="006820C6" w:rsidP="00160556">
      <w:pPr>
        <w:pStyle w:val="a5"/>
        <w:spacing w:after="0"/>
        <w:ind w:left="0"/>
        <w:rPr>
          <w:sz w:val="32"/>
          <w:szCs w:val="32"/>
        </w:rPr>
      </w:pPr>
      <w:r>
        <w:rPr>
          <w:sz w:val="32"/>
          <w:szCs w:val="32"/>
        </w:rPr>
        <w:tab/>
        <w:t>Знакомство детей раннего возраста с величиной происходит в ходе игр направленных на сравнение предметов.</w:t>
      </w:r>
    </w:p>
    <w:p w:rsidR="006820C6" w:rsidRDefault="006820C6" w:rsidP="00160556">
      <w:pPr>
        <w:pStyle w:val="a5"/>
        <w:spacing w:after="0"/>
        <w:ind w:left="0"/>
        <w:rPr>
          <w:sz w:val="32"/>
          <w:szCs w:val="32"/>
        </w:rPr>
      </w:pPr>
    </w:p>
    <w:p w:rsidR="006820C6" w:rsidRDefault="006820C6" w:rsidP="00160556">
      <w:pPr>
        <w:pStyle w:val="a5"/>
        <w:spacing w:after="0"/>
        <w:ind w:left="0"/>
        <w:rPr>
          <w:sz w:val="32"/>
          <w:szCs w:val="32"/>
          <w:u w:val="single"/>
        </w:rPr>
      </w:pPr>
      <w:r>
        <w:rPr>
          <w:sz w:val="32"/>
          <w:szCs w:val="32"/>
        </w:rPr>
        <w:tab/>
        <w:t xml:space="preserve">Сначала величину обозначают при помощи слов «Такой - не такой», затем словами «Большой – маленький». </w:t>
      </w:r>
      <w:r w:rsidRPr="006820C6">
        <w:rPr>
          <w:sz w:val="32"/>
          <w:szCs w:val="32"/>
          <w:u w:val="single"/>
        </w:rPr>
        <w:t>В процессе знакомства детей с величиной выделяют следующие этапы:</w:t>
      </w:r>
    </w:p>
    <w:p w:rsidR="006820C6" w:rsidRDefault="006820C6" w:rsidP="00160556">
      <w:pPr>
        <w:pStyle w:val="a5"/>
        <w:spacing w:after="0"/>
        <w:ind w:left="0"/>
        <w:rPr>
          <w:sz w:val="32"/>
          <w:szCs w:val="32"/>
          <w:u w:val="single"/>
        </w:rPr>
      </w:pPr>
    </w:p>
    <w:p w:rsidR="00F5304C" w:rsidRDefault="00F5304C" w:rsidP="00160556">
      <w:pPr>
        <w:pStyle w:val="a5"/>
        <w:spacing w:after="0"/>
        <w:ind w:left="0"/>
        <w:rPr>
          <w:sz w:val="32"/>
          <w:szCs w:val="32"/>
          <w:u w:val="single"/>
        </w:rPr>
      </w:pPr>
    </w:p>
    <w:p w:rsidR="006820C6" w:rsidRDefault="005D16CA" w:rsidP="006820C6">
      <w:pPr>
        <w:pStyle w:val="a5"/>
        <w:numPr>
          <w:ilvl w:val="0"/>
          <w:numId w:val="2"/>
        </w:numPr>
        <w:spacing w:after="0"/>
        <w:rPr>
          <w:b/>
          <w:sz w:val="32"/>
          <w:szCs w:val="32"/>
        </w:rPr>
      </w:pPr>
      <w:r w:rsidRPr="005D16CA">
        <w:rPr>
          <w:noProof/>
          <w:sz w:val="32"/>
          <w:szCs w:val="32"/>
          <w:lang w:eastAsia="ru-RU"/>
        </w:rPr>
        <w:pict>
          <v:rect id="Прямоугольник 23" o:spid="_x0000_s1028" style="position:absolute;left:0;text-align:left;margin-left:0;margin-top:0;width:554.2pt;height:800.35pt;z-index:251683840;visibility:visible;mso-position-horizontal:center;mso-position-horizontal-relative:margin;mso-position-vertical:center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" filled="f" strokecolor="#1f4d78 [1604]" strokeweight="1.5pt">
            <w10:wrap anchorx="margin" anchory="margin"/>
          </v:rect>
        </w:pict>
      </w:r>
      <w:r w:rsidR="00F5304C" w:rsidRPr="00F5304C">
        <w:rPr>
          <w:b/>
          <w:sz w:val="32"/>
          <w:szCs w:val="32"/>
        </w:rPr>
        <w:t>Практические действия.</w:t>
      </w:r>
    </w:p>
    <w:p w:rsidR="00F5304C" w:rsidRDefault="00F5304C" w:rsidP="00F5304C">
      <w:pPr>
        <w:pStyle w:val="a5"/>
        <w:spacing w:after="0"/>
        <w:rPr>
          <w:sz w:val="32"/>
          <w:szCs w:val="32"/>
        </w:rPr>
      </w:pPr>
      <w:r w:rsidRPr="00F5304C">
        <w:rPr>
          <w:sz w:val="32"/>
          <w:szCs w:val="32"/>
        </w:rPr>
        <w:t>При знакомстве детей с величиной</w:t>
      </w:r>
      <w:r>
        <w:rPr>
          <w:sz w:val="32"/>
          <w:szCs w:val="32"/>
        </w:rPr>
        <w:t xml:space="preserve"> можно использовать различные предметы (накрывать кастрюли крышками разной величины, складывать вещи в большой и маленький пакет и т. д.) и специальные игрушки (вкладыши – башенки, пирамидки, матрёшки).</w:t>
      </w:r>
    </w:p>
    <w:p w:rsidR="00F5304C" w:rsidRDefault="00F5304C" w:rsidP="00F5304C">
      <w:pPr>
        <w:pStyle w:val="a5"/>
        <w:spacing w:after="0"/>
        <w:rPr>
          <w:sz w:val="32"/>
          <w:szCs w:val="32"/>
        </w:rPr>
      </w:pPr>
    </w:p>
    <w:p w:rsidR="00F5304C" w:rsidRDefault="00F5304C" w:rsidP="00F5304C">
      <w:pPr>
        <w:pStyle w:val="a5"/>
        <w:numPr>
          <w:ilvl w:val="0"/>
          <w:numId w:val="2"/>
        </w:numPr>
        <w:spacing w:after="0"/>
        <w:rPr>
          <w:b/>
          <w:sz w:val="32"/>
          <w:szCs w:val="32"/>
        </w:rPr>
      </w:pPr>
      <w:r w:rsidRPr="00F5304C">
        <w:rPr>
          <w:b/>
          <w:sz w:val="32"/>
          <w:szCs w:val="32"/>
        </w:rPr>
        <w:t>Зрительное восприятие величины.</w:t>
      </w:r>
    </w:p>
    <w:p w:rsidR="00F5304C" w:rsidRDefault="00F5304C" w:rsidP="00F5304C">
      <w:pPr>
        <w:pStyle w:val="a5"/>
        <w:spacing w:after="0"/>
        <w:ind w:left="0"/>
        <w:rPr>
          <w:sz w:val="32"/>
          <w:szCs w:val="32"/>
        </w:rPr>
      </w:pPr>
      <w:r w:rsidRPr="00F5304C">
        <w:rPr>
          <w:sz w:val="32"/>
          <w:szCs w:val="32"/>
        </w:rPr>
        <w:t>На этом этапе ребёнок сравнивает предметы зрительно, на глаз.</w:t>
      </w:r>
    </w:p>
    <w:p w:rsidR="00F5304C" w:rsidRDefault="00F5304C" w:rsidP="00F5304C">
      <w:pPr>
        <w:pStyle w:val="a5"/>
        <w:spacing w:after="0"/>
        <w:ind w:left="0"/>
        <w:rPr>
          <w:sz w:val="32"/>
          <w:szCs w:val="32"/>
        </w:rPr>
      </w:pPr>
    </w:p>
    <w:p w:rsidR="00F5304C" w:rsidRDefault="00F5304C" w:rsidP="00F5304C">
      <w:pPr>
        <w:pStyle w:val="a5"/>
        <w:numPr>
          <w:ilvl w:val="0"/>
          <w:numId w:val="2"/>
        </w:numPr>
        <w:spacing w:after="0"/>
        <w:rPr>
          <w:sz w:val="32"/>
          <w:szCs w:val="32"/>
        </w:rPr>
      </w:pPr>
      <w:r w:rsidRPr="00F5304C">
        <w:rPr>
          <w:b/>
          <w:sz w:val="32"/>
          <w:szCs w:val="32"/>
        </w:rPr>
        <w:t>Использовани</w:t>
      </w:r>
      <w:r>
        <w:rPr>
          <w:b/>
          <w:sz w:val="32"/>
          <w:szCs w:val="32"/>
        </w:rPr>
        <w:t>е знаний о величине в различных</w:t>
      </w:r>
      <w:r w:rsidRPr="00F5304C">
        <w:rPr>
          <w:b/>
          <w:sz w:val="32"/>
          <w:szCs w:val="32"/>
        </w:rPr>
        <w:t xml:space="preserve"> ситуациях</w:t>
      </w:r>
      <w:r>
        <w:rPr>
          <w:sz w:val="32"/>
          <w:szCs w:val="32"/>
        </w:rPr>
        <w:t xml:space="preserve"> (как во время игры, так и повседневной жизни).</w:t>
      </w:r>
    </w:p>
    <w:p w:rsidR="006178BA" w:rsidRPr="00054481" w:rsidRDefault="00F5304C" w:rsidP="00054481">
      <w:pPr>
        <w:pStyle w:val="a5"/>
        <w:spacing w:after="0"/>
        <w:ind w:left="142"/>
        <w:rPr>
          <w:sz w:val="32"/>
          <w:szCs w:val="32"/>
        </w:rPr>
      </w:pPr>
      <w:r w:rsidRPr="00F5304C">
        <w:rPr>
          <w:sz w:val="32"/>
          <w:szCs w:val="32"/>
        </w:rPr>
        <w:t>Этот этап выходит за рамками раннего возраста и продолжается в работе с дошкольниками.</w:t>
      </w:r>
    </w:p>
    <w:p w:rsidR="006178BA" w:rsidRDefault="006178BA" w:rsidP="00AC5D80">
      <w:pPr>
        <w:pStyle w:val="a5"/>
        <w:spacing w:after="0"/>
        <w:ind w:left="142"/>
        <w:jc w:val="center"/>
        <w:rPr>
          <w:b/>
          <w:color w:val="1F4E79" w:themeColor="accent1" w:themeShade="80"/>
          <w:sz w:val="40"/>
          <w:szCs w:val="40"/>
          <w:u w:val="single"/>
        </w:rPr>
      </w:pPr>
    </w:p>
    <w:p w:rsidR="00AC5D80" w:rsidRPr="00774B13" w:rsidRDefault="00AC5D80" w:rsidP="00AC5D80">
      <w:pPr>
        <w:pStyle w:val="a5"/>
        <w:spacing w:after="0"/>
        <w:ind w:left="142"/>
        <w:jc w:val="center"/>
        <w:rPr>
          <w:b/>
          <w:color w:val="1F4E79" w:themeColor="accent1" w:themeShade="80"/>
          <w:sz w:val="40"/>
          <w:szCs w:val="40"/>
          <w:u w:val="single"/>
        </w:rPr>
      </w:pPr>
      <w:r w:rsidRPr="00774B13">
        <w:rPr>
          <w:b/>
          <w:color w:val="1F4E79" w:themeColor="accent1" w:themeShade="80"/>
          <w:sz w:val="40"/>
          <w:szCs w:val="40"/>
          <w:u w:val="single"/>
        </w:rPr>
        <w:t>Игры на ВЕЛИЧИНУ предметов</w:t>
      </w:r>
    </w:p>
    <w:p w:rsidR="00AC5D80" w:rsidRDefault="00AC5D80" w:rsidP="00AC5D80">
      <w:pPr>
        <w:pStyle w:val="a5"/>
        <w:spacing w:after="0"/>
        <w:ind w:left="142"/>
        <w:jc w:val="center"/>
        <w:rPr>
          <w:b/>
          <w:sz w:val="40"/>
          <w:szCs w:val="40"/>
          <w:u w:val="single"/>
        </w:rPr>
      </w:pPr>
    </w:p>
    <w:p w:rsidR="00AC5D80" w:rsidRPr="00774B13" w:rsidRDefault="00AC5D80" w:rsidP="00AC5D80">
      <w:pPr>
        <w:pStyle w:val="a5"/>
        <w:spacing w:after="0"/>
        <w:ind w:left="142"/>
        <w:jc w:val="center"/>
        <w:rPr>
          <w:b/>
          <w:color w:val="1F4E79" w:themeColor="accent1" w:themeShade="80"/>
          <w:sz w:val="40"/>
          <w:szCs w:val="40"/>
        </w:rPr>
      </w:pPr>
      <w:r w:rsidRPr="00774B13">
        <w:rPr>
          <w:b/>
          <w:color w:val="1F4E79" w:themeColor="accent1" w:themeShade="80"/>
          <w:sz w:val="40"/>
          <w:szCs w:val="40"/>
        </w:rPr>
        <w:t>Игра «У нас в гостях матрёшка»</w:t>
      </w:r>
    </w:p>
    <w:p w:rsidR="00AC5D80" w:rsidRDefault="00AC5D80" w:rsidP="00AC5D80">
      <w:pPr>
        <w:pStyle w:val="a5"/>
        <w:spacing w:after="0"/>
        <w:ind w:left="142"/>
        <w:rPr>
          <w:sz w:val="32"/>
          <w:szCs w:val="32"/>
        </w:rPr>
      </w:pPr>
      <w:r>
        <w:rPr>
          <w:b/>
          <w:sz w:val="32"/>
          <w:szCs w:val="32"/>
        </w:rPr>
        <w:t>Цели</w:t>
      </w:r>
      <w:r w:rsidRPr="00AC5D80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Pr="00AC5D80">
        <w:rPr>
          <w:sz w:val="32"/>
          <w:szCs w:val="32"/>
        </w:rPr>
        <w:t>учить</w:t>
      </w:r>
      <w:r>
        <w:rPr>
          <w:sz w:val="32"/>
          <w:szCs w:val="32"/>
        </w:rPr>
        <w:t xml:space="preserve"> детей сопоставлять предметы по величине. Развивать понимание слов «большой», «маленький».</w:t>
      </w:r>
    </w:p>
    <w:p w:rsidR="00AC5D80" w:rsidRDefault="00AC5D80" w:rsidP="00AC5D80">
      <w:pPr>
        <w:pStyle w:val="a5"/>
        <w:spacing w:after="0"/>
        <w:ind w:left="142"/>
        <w:rPr>
          <w:sz w:val="32"/>
          <w:szCs w:val="32"/>
        </w:rPr>
      </w:pPr>
      <w:r>
        <w:rPr>
          <w:b/>
          <w:sz w:val="32"/>
          <w:szCs w:val="32"/>
        </w:rPr>
        <w:t>Материалы</w:t>
      </w:r>
      <w:r w:rsidRPr="00B45EC9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матрёшки разной величины.</w:t>
      </w:r>
    </w:p>
    <w:p w:rsidR="000B4BA2" w:rsidRDefault="00B45EC9" w:rsidP="00AC5D80">
      <w:pPr>
        <w:pStyle w:val="a5"/>
        <w:spacing w:after="0"/>
        <w:ind w:left="142"/>
        <w:rPr>
          <w:sz w:val="32"/>
          <w:szCs w:val="32"/>
        </w:rPr>
      </w:pPr>
      <w:r w:rsidRPr="00AC5D80">
        <w:rPr>
          <w:b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086100" cy="2276475"/>
            <wp:effectExtent l="0" t="0" r="0" b="9525"/>
            <wp:wrapSquare wrapText="bothSides"/>
            <wp:docPr id="12" name="Рисунок 12" descr="C:\Users\Gemad\Downloads\9b964c17124e8f0dc6b337b4554ed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ad\Downloads\9b964c17124e8f0dc6b337b4554ed79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D80">
        <w:rPr>
          <w:b/>
          <w:sz w:val="32"/>
          <w:szCs w:val="32"/>
        </w:rPr>
        <w:t>Ход игры</w:t>
      </w:r>
      <w:r w:rsidR="00AC5D80" w:rsidRPr="00AC5D80">
        <w:rPr>
          <w:b/>
          <w:sz w:val="32"/>
          <w:szCs w:val="32"/>
        </w:rPr>
        <w:t>:</w:t>
      </w:r>
      <w:r w:rsidR="00AC5D80" w:rsidRPr="00AC5D80">
        <w:rPr>
          <w:sz w:val="32"/>
          <w:szCs w:val="32"/>
        </w:rPr>
        <w:t xml:space="preserve"> </w:t>
      </w:r>
      <w:r w:rsidR="00AC5D80">
        <w:rPr>
          <w:sz w:val="32"/>
          <w:szCs w:val="32"/>
        </w:rPr>
        <w:t>Ребята, сегодня к вам в гости пришли матрёшки.</w:t>
      </w:r>
      <w:r>
        <w:rPr>
          <w:sz w:val="32"/>
          <w:szCs w:val="32"/>
        </w:rPr>
        <w:t xml:space="preserve"> Посмотрите, какая она у нас красивая, в каком красивом сарафане. Ой, а в ней</w:t>
      </w:r>
      <w:r w:rsidR="000B4BA2">
        <w:rPr>
          <w:sz w:val="32"/>
          <w:szCs w:val="32"/>
        </w:rPr>
        <w:t xml:space="preserve">, </w:t>
      </w:r>
      <w:proofErr w:type="gramStart"/>
      <w:r w:rsidR="000B4BA2">
        <w:rPr>
          <w:sz w:val="32"/>
          <w:szCs w:val="32"/>
        </w:rPr>
        <w:t xml:space="preserve">что </w:t>
      </w:r>
      <w:r>
        <w:rPr>
          <w:sz w:val="32"/>
          <w:szCs w:val="32"/>
        </w:rPr>
        <w:t>то</w:t>
      </w:r>
      <w:proofErr w:type="gramEnd"/>
      <w:r>
        <w:rPr>
          <w:sz w:val="32"/>
          <w:szCs w:val="32"/>
        </w:rPr>
        <w:t xml:space="preserve"> гремит. Давайте посмотрим. Открываем матрёшку и показываем вторую маленькую матрёшку и ставим игрушки рядом. Посмотрите дети, одна матрёшка маленькая, а другая большая. Предлагаем детям показать матрёшек самостоятельно. Дети открывают большую матрёшку и ставят в неё маленькую. Предлагаем детям самостоятельно спрятать матрёшку, </w:t>
      </w:r>
      <w:r w:rsidR="000B4BA2">
        <w:rPr>
          <w:sz w:val="32"/>
          <w:szCs w:val="32"/>
        </w:rPr>
        <w:t>закрыв второй половинкой. В конце игры дети собирают матрёшку и ставят её на место, приговаривая</w:t>
      </w:r>
      <w:r w:rsidR="000B4BA2" w:rsidRPr="000B4BA2">
        <w:rPr>
          <w:sz w:val="32"/>
          <w:szCs w:val="32"/>
        </w:rPr>
        <w:t>:</w:t>
      </w:r>
      <w:r w:rsidR="000B4BA2">
        <w:rPr>
          <w:sz w:val="32"/>
          <w:szCs w:val="32"/>
        </w:rPr>
        <w:t xml:space="preserve"> «топ –топ-топ».</w:t>
      </w:r>
    </w:p>
    <w:p w:rsidR="000B4BA2" w:rsidRDefault="000B4BA2" w:rsidP="00AC5D80">
      <w:pPr>
        <w:pStyle w:val="a5"/>
        <w:spacing w:after="0"/>
        <w:ind w:left="142"/>
        <w:rPr>
          <w:sz w:val="32"/>
          <w:szCs w:val="32"/>
        </w:rPr>
      </w:pPr>
    </w:p>
    <w:p w:rsidR="00774B13" w:rsidRDefault="00774B13" w:rsidP="000B4BA2">
      <w:pPr>
        <w:pStyle w:val="a5"/>
        <w:spacing w:after="0"/>
        <w:ind w:left="142"/>
        <w:jc w:val="center"/>
        <w:rPr>
          <w:b/>
          <w:color w:val="1F4E79" w:themeColor="accent1" w:themeShade="80"/>
          <w:sz w:val="40"/>
          <w:szCs w:val="40"/>
        </w:rPr>
      </w:pPr>
    </w:p>
    <w:p w:rsidR="00774B13" w:rsidRDefault="00774B13" w:rsidP="000B4BA2">
      <w:pPr>
        <w:pStyle w:val="a5"/>
        <w:spacing w:after="0"/>
        <w:ind w:left="142"/>
        <w:jc w:val="center"/>
        <w:rPr>
          <w:b/>
          <w:color w:val="1F4E79" w:themeColor="accent1" w:themeShade="80"/>
          <w:sz w:val="40"/>
          <w:szCs w:val="40"/>
        </w:rPr>
      </w:pPr>
    </w:p>
    <w:p w:rsidR="000B4BA2" w:rsidRPr="00774B13" w:rsidRDefault="000B4BA2" w:rsidP="000B4BA2">
      <w:pPr>
        <w:pStyle w:val="a5"/>
        <w:spacing w:after="0"/>
        <w:ind w:left="142"/>
        <w:jc w:val="center"/>
        <w:rPr>
          <w:b/>
          <w:color w:val="1F4E79" w:themeColor="accent1" w:themeShade="80"/>
          <w:sz w:val="40"/>
          <w:szCs w:val="40"/>
        </w:rPr>
      </w:pPr>
      <w:r w:rsidRPr="00774B13">
        <w:rPr>
          <w:b/>
          <w:color w:val="1F4E79" w:themeColor="accent1" w:themeShade="80"/>
          <w:sz w:val="40"/>
          <w:szCs w:val="40"/>
        </w:rPr>
        <w:t>Игра «Большое и маленькое ведро»</w:t>
      </w:r>
    </w:p>
    <w:p w:rsidR="000B4BA2" w:rsidRDefault="005D16CA" w:rsidP="000B4BA2">
      <w:pPr>
        <w:pStyle w:val="a5"/>
        <w:spacing w:after="0"/>
        <w:ind w:left="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Прямоугольник 24" o:spid="_x0000_s1027" style="position:absolute;left:0;text-align:left;margin-left:0;margin-top:0;width:554.2pt;height:800.35pt;z-index:251685888;visibility:visible;mso-position-horizontal:center;mso-position-horizontal-relative:margin;mso-position-vertical:center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" filled="f" strokecolor="#1f4d78 [1604]" strokeweight="1.5pt">
            <w10:wrap anchorx="margin" anchory="margin"/>
          </v:rect>
        </w:pict>
      </w:r>
      <w:r w:rsidR="000B4BA2" w:rsidRPr="000B4BA2">
        <w:rPr>
          <w:b/>
          <w:sz w:val="32"/>
          <w:szCs w:val="32"/>
        </w:rPr>
        <w:t>Цель:</w:t>
      </w:r>
      <w:r w:rsidR="000B4BA2">
        <w:rPr>
          <w:b/>
          <w:sz w:val="32"/>
          <w:szCs w:val="32"/>
        </w:rPr>
        <w:t xml:space="preserve"> </w:t>
      </w:r>
      <w:r w:rsidR="000B4BA2" w:rsidRPr="000B4BA2">
        <w:rPr>
          <w:sz w:val="32"/>
          <w:szCs w:val="32"/>
        </w:rPr>
        <w:t>Учить детей простейшим способам</w:t>
      </w:r>
      <w:r w:rsidR="000B4BA2">
        <w:rPr>
          <w:sz w:val="32"/>
          <w:szCs w:val="32"/>
        </w:rPr>
        <w:t xml:space="preserve"> действий с предметами, вынимать и вкладывать. Обогащать сенсорный опыт малышей и процессе знакомства с большими и маленькими игрушками.</w:t>
      </w:r>
    </w:p>
    <w:p w:rsidR="000B4BA2" w:rsidRDefault="000B4BA2" w:rsidP="000B4BA2">
      <w:pPr>
        <w:pStyle w:val="a5"/>
        <w:spacing w:after="0"/>
        <w:ind w:left="142"/>
        <w:rPr>
          <w:sz w:val="32"/>
          <w:szCs w:val="32"/>
        </w:rPr>
      </w:pPr>
      <w:r>
        <w:rPr>
          <w:b/>
          <w:sz w:val="32"/>
          <w:szCs w:val="32"/>
        </w:rPr>
        <w:t>Материалы</w:t>
      </w:r>
      <w:r w:rsidRPr="000B4BA2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большое и маленькое ведёрки с комплектом разных кубиков.</w:t>
      </w:r>
    </w:p>
    <w:p w:rsidR="000B4BA2" w:rsidRDefault="000B4BA2" w:rsidP="000B4BA2">
      <w:pPr>
        <w:pStyle w:val="a5"/>
        <w:spacing w:after="0"/>
        <w:ind w:left="142"/>
        <w:rPr>
          <w:sz w:val="32"/>
          <w:szCs w:val="32"/>
        </w:rPr>
      </w:pPr>
      <w:r w:rsidRPr="000B4BA2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1270</wp:posOffset>
            </wp:positionV>
            <wp:extent cx="2057400" cy="1544934"/>
            <wp:effectExtent l="0" t="0" r="0" b="0"/>
            <wp:wrapSquare wrapText="bothSides"/>
            <wp:docPr id="13" name="Рисунок 13" descr="C:\Users\Gemad\Downloads\791990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ad\Downloads\7919900_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Ход игры</w:t>
      </w:r>
      <w:r w:rsidRPr="00514A3B">
        <w:rPr>
          <w:b/>
          <w:sz w:val="32"/>
          <w:szCs w:val="32"/>
        </w:rPr>
        <w:t>:</w:t>
      </w:r>
      <w:r w:rsidR="00514A3B">
        <w:rPr>
          <w:b/>
          <w:sz w:val="32"/>
          <w:szCs w:val="32"/>
        </w:rPr>
        <w:t xml:space="preserve"> </w:t>
      </w:r>
      <w:r w:rsidR="00514A3B" w:rsidRPr="00514A3B">
        <w:rPr>
          <w:sz w:val="32"/>
          <w:szCs w:val="32"/>
        </w:rPr>
        <w:t>Ребята</w:t>
      </w:r>
      <w:r w:rsidR="00514A3B">
        <w:rPr>
          <w:sz w:val="32"/>
          <w:szCs w:val="32"/>
        </w:rPr>
        <w:t xml:space="preserve"> я сегодня принесла вам ведёрки. Одно ведро большое, а другое? Правильно</w:t>
      </w:r>
      <w:r w:rsidR="00514A3B" w:rsidRPr="00514A3B">
        <w:rPr>
          <w:sz w:val="32"/>
          <w:szCs w:val="32"/>
        </w:rPr>
        <w:t>:</w:t>
      </w:r>
      <w:r w:rsidR="00514A3B">
        <w:rPr>
          <w:sz w:val="32"/>
          <w:szCs w:val="32"/>
        </w:rPr>
        <w:t xml:space="preserve"> маленькое. В них лежат игрушки. Давайте посмотрим, что лежит в большом ведёрке? Дети заглядывают и достают кубики. Рассматривают их. А теперь посмотрим, что лежит в маленьком ведёрке. Дети достают кубики. Посмотрите дети в большом ведёрке лежат большие кубики, а в маленьком – маленькие. А теперь давайте сложим кубики обратно.  Дети выполняют задание.</w:t>
      </w:r>
    </w:p>
    <w:p w:rsidR="00514A3B" w:rsidRDefault="00514A3B" w:rsidP="000B4BA2">
      <w:pPr>
        <w:pStyle w:val="a5"/>
        <w:spacing w:after="0"/>
        <w:ind w:left="142"/>
        <w:rPr>
          <w:sz w:val="32"/>
          <w:szCs w:val="32"/>
        </w:rPr>
      </w:pPr>
    </w:p>
    <w:p w:rsidR="00514A3B" w:rsidRPr="00774B13" w:rsidRDefault="00900D1B" w:rsidP="00A62092">
      <w:pPr>
        <w:pStyle w:val="a5"/>
        <w:spacing w:after="0"/>
        <w:ind w:left="142"/>
        <w:jc w:val="center"/>
        <w:rPr>
          <w:b/>
          <w:color w:val="1F4E79" w:themeColor="accent1" w:themeShade="80"/>
          <w:sz w:val="40"/>
          <w:szCs w:val="40"/>
        </w:rPr>
      </w:pPr>
      <w:r w:rsidRPr="00774B13">
        <w:rPr>
          <w:b/>
          <w:color w:val="1F4E79" w:themeColor="accent1" w:themeShade="80"/>
          <w:sz w:val="40"/>
          <w:szCs w:val="40"/>
        </w:rPr>
        <w:t>Игра «</w:t>
      </w:r>
      <w:r w:rsidR="00774B13">
        <w:rPr>
          <w:b/>
          <w:color w:val="1F4E79" w:themeColor="accent1" w:themeShade="80"/>
          <w:sz w:val="40"/>
          <w:szCs w:val="40"/>
        </w:rPr>
        <w:t>Разложим я</w:t>
      </w:r>
      <w:r w:rsidRPr="00774B13">
        <w:rPr>
          <w:b/>
          <w:color w:val="1F4E79" w:themeColor="accent1" w:themeShade="80"/>
          <w:sz w:val="40"/>
          <w:szCs w:val="40"/>
        </w:rPr>
        <w:t>блоки в ко</w:t>
      </w:r>
      <w:r w:rsidR="00514A3B" w:rsidRPr="00774B13">
        <w:rPr>
          <w:b/>
          <w:color w:val="1F4E79" w:themeColor="accent1" w:themeShade="80"/>
          <w:sz w:val="40"/>
          <w:szCs w:val="40"/>
        </w:rPr>
        <w:t>рзин</w:t>
      </w:r>
      <w:r w:rsidRPr="00774B13">
        <w:rPr>
          <w:b/>
          <w:color w:val="1F4E79" w:themeColor="accent1" w:themeShade="80"/>
          <w:sz w:val="40"/>
          <w:szCs w:val="40"/>
        </w:rPr>
        <w:t>к</w:t>
      </w:r>
      <w:r w:rsidR="00A62092" w:rsidRPr="00774B13">
        <w:rPr>
          <w:b/>
          <w:color w:val="1F4E79" w:themeColor="accent1" w:themeShade="80"/>
          <w:sz w:val="40"/>
          <w:szCs w:val="40"/>
        </w:rPr>
        <w:t>и</w:t>
      </w:r>
      <w:r w:rsidR="00514A3B" w:rsidRPr="00774B13">
        <w:rPr>
          <w:b/>
          <w:color w:val="1F4E79" w:themeColor="accent1" w:themeShade="80"/>
          <w:sz w:val="40"/>
          <w:szCs w:val="40"/>
        </w:rPr>
        <w:t>»</w:t>
      </w:r>
    </w:p>
    <w:p w:rsidR="00A62092" w:rsidRDefault="00A62092" w:rsidP="00A62092">
      <w:pPr>
        <w:pStyle w:val="a5"/>
        <w:spacing w:after="0"/>
        <w:ind w:left="142"/>
        <w:rPr>
          <w:sz w:val="32"/>
          <w:szCs w:val="32"/>
        </w:rPr>
      </w:pPr>
      <w:r w:rsidRPr="00A62092">
        <w:rPr>
          <w:b/>
          <w:sz w:val="32"/>
          <w:szCs w:val="32"/>
        </w:rPr>
        <w:t>Цель: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развивать глазомер при выборе по образцу предметов определённой величины.</w:t>
      </w:r>
      <w:r w:rsidRPr="00A62092">
        <w:rPr>
          <w:sz w:val="32"/>
          <w:szCs w:val="32"/>
        </w:rPr>
        <w:t xml:space="preserve"> </w:t>
      </w:r>
    </w:p>
    <w:p w:rsidR="00A62092" w:rsidRPr="00174F60" w:rsidRDefault="00A62092" w:rsidP="00174F60">
      <w:pPr>
        <w:pStyle w:val="a5"/>
        <w:spacing w:after="0"/>
        <w:ind w:left="142"/>
        <w:rPr>
          <w:sz w:val="32"/>
          <w:szCs w:val="32"/>
        </w:rPr>
      </w:pPr>
      <w:r>
        <w:rPr>
          <w:b/>
          <w:sz w:val="32"/>
          <w:szCs w:val="32"/>
        </w:rPr>
        <w:t>Материалы</w:t>
      </w:r>
      <w:r w:rsidRPr="00A62092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Яблоки двух величин большие и маленькие. Две ко</w:t>
      </w:r>
      <w:r w:rsidR="00174F60">
        <w:rPr>
          <w:sz w:val="32"/>
          <w:szCs w:val="32"/>
        </w:rPr>
        <w:t xml:space="preserve">рзинки </w:t>
      </w:r>
      <w:r>
        <w:rPr>
          <w:sz w:val="32"/>
          <w:szCs w:val="32"/>
        </w:rPr>
        <w:t>большая и маленькая.</w:t>
      </w:r>
      <w:r w:rsidR="00174F60" w:rsidRPr="00174F6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74F60" w:rsidRPr="00174F6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255905</wp:posOffset>
            </wp:positionV>
            <wp:extent cx="2543175" cy="1906905"/>
            <wp:effectExtent l="0" t="0" r="9525" b="0"/>
            <wp:wrapSquare wrapText="bothSides"/>
            <wp:docPr id="16" name="Рисунок 16" descr="C:\Users\Gemad\Downloads\eda-yabloki-listya-korzinki-urozhaj-yabl-16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ad\Downloads\eda-yabloki-listya-korzinki-urozhaj-yabl-165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909" w:rsidRPr="00676909" w:rsidRDefault="00A62092" w:rsidP="00EF76AD">
      <w:pPr>
        <w:pStyle w:val="a5"/>
        <w:spacing w:after="0"/>
        <w:ind w:left="142"/>
        <w:rPr>
          <w:b/>
          <w:sz w:val="32"/>
          <w:szCs w:val="32"/>
        </w:rPr>
      </w:pPr>
      <w:r w:rsidRPr="00A62092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37465</wp:posOffset>
            </wp:positionV>
            <wp:extent cx="2296451" cy="1590675"/>
            <wp:effectExtent l="0" t="0" r="8890" b="0"/>
            <wp:wrapSquare wrapText="bothSides"/>
            <wp:docPr id="15" name="Рисунок 15" descr="C:\Users\Gemad\Downloads\comparingelementaldi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ad\Downloads\comparingelementaldiet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51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2092">
        <w:rPr>
          <w:b/>
          <w:sz w:val="32"/>
          <w:szCs w:val="32"/>
        </w:rPr>
        <w:t xml:space="preserve">Ход </w:t>
      </w:r>
      <w:r>
        <w:rPr>
          <w:b/>
          <w:sz w:val="32"/>
          <w:szCs w:val="32"/>
        </w:rPr>
        <w:t>игры</w:t>
      </w:r>
      <w:r w:rsidRPr="00A62092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Ребята пойти в сад за яблоками? Но для этого нам надо взять с собой корзинки, одна </w:t>
      </w:r>
      <w:r w:rsidR="00174F60">
        <w:rPr>
          <w:sz w:val="32"/>
          <w:szCs w:val="32"/>
        </w:rPr>
        <w:t xml:space="preserve">маленькая (показывает), а другая -  большая. Вот посмотрите это яблоня. На ней растут яблочки, они тоже большие и маленькие. И предлагаем положить их в корзинки в соответствии с размерами яблок (большие в большую корзинку, в маленькие в маленькую). Дети выполняют задание.  </w:t>
      </w:r>
    </w:p>
    <w:sectPr w:rsidR="00676909" w:rsidRPr="00676909" w:rsidSect="00341C5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9665E"/>
    <w:multiLevelType w:val="hybridMultilevel"/>
    <w:tmpl w:val="18C6BF00"/>
    <w:lvl w:ilvl="0" w:tplc="87CC1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8992088"/>
    <w:multiLevelType w:val="hybridMultilevel"/>
    <w:tmpl w:val="18E8E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97706B"/>
    <w:multiLevelType w:val="hybridMultilevel"/>
    <w:tmpl w:val="F7983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7E80"/>
    <w:rsid w:val="00030D5F"/>
    <w:rsid w:val="00031D6A"/>
    <w:rsid w:val="00054481"/>
    <w:rsid w:val="000B4BA2"/>
    <w:rsid w:val="00104817"/>
    <w:rsid w:val="0014550B"/>
    <w:rsid w:val="00160556"/>
    <w:rsid w:val="001629E8"/>
    <w:rsid w:val="00174F60"/>
    <w:rsid w:val="001F171D"/>
    <w:rsid w:val="00314F1F"/>
    <w:rsid w:val="00341C52"/>
    <w:rsid w:val="00355DF0"/>
    <w:rsid w:val="003604B2"/>
    <w:rsid w:val="003667AB"/>
    <w:rsid w:val="003B0B96"/>
    <w:rsid w:val="00514A3B"/>
    <w:rsid w:val="005204BA"/>
    <w:rsid w:val="005456EA"/>
    <w:rsid w:val="00581451"/>
    <w:rsid w:val="005D16CA"/>
    <w:rsid w:val="005E686B"/>
    <w:rsid w:val="00616044"/>
    <w:rsid w:val="006178BA"/>
    <w:rsid w:val="00676909"/>
    <w:rsid w:val="006820C6"/>
    <w:rsid w:val="00737A08"/>
    <w:rsid w:val="00774B13"/>
    <w:rsid w:val="0081256A"/>
    <w:rsid w:val="008A7E80"/>
    <w:rsid w:val="008D7A46"/>
    <w:rsid w:val="00900D1B"/>
    <w:rsid w:val="009218D2"/>
    <w:rsid w:val="009458EE"/>
    <w:rsid w:val="00A62092"/>
    <w:rsid w:val="00AC5D80"/>
    <w:rsid w:val="00B374A8"/>
    <w:rsid w:val="00B45EC9"/>
    <w:rsid w:val="00C405F6"/>
    <w:rsid w:val="00CD0688"/>
    <w:rsid w:val="00D36E99"/>
    <w:rsid w:val="00E43BDB"/>
    <w:rsid w:val="00EC118B"/>
    <w:rsid w:val="00EF76AD"/>
    <w:rsid w:val="00F53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Р_АБЗАЦ"/>
    <w:qFormat/>
    <w:rsid w:val="00031D6A"/>
    <w:pPr>
      <w:widowControl w:val="0"/>
      <w:tabs>
        <w:tab w:val="left" w:pos="720"/>
      </w:tabs>
      <w:spacing w:after="0" w:line="360" w:lineRule="auto"/>
      <w:ind w:left="708" w:firstLine="720"/>
      <w:jc w:val="both"/>
    </w:pPr>
    <w:rPr>
      <w:rFonts w:eastAsia="Times New Roman" w:cs="Times New Roman"/>
      <w:szCs w:val="28"/>
      <w:lang w:eastAsia="ru-RU"/>
    </w:rPr>
  </w:style>
  <w:style w:type="paragraph" w:styleId="a4">
    <w:name w:val="No Spacing"/>
    <w:autoRedefine/>
    <w:uiPriority w:val="99"/>
    <w:qFormat/>
    <w:rsid w:val="009218D2"/>
    <w:pPr>
      <w:spacing w:after="0" w:line="240" w:lineRule="auto"/>
      <w:jc w:val="center"/>
    </w:pPr>
    <w:rPr>
      <w:rFonts w:eastAsiaTheme="majorEastAsia" w:cs="Arial"/>
      <w:color w:val="000000" w:themeColor="text1"/>
      <w:kern w:val="24"/>
      <w:szCs w:val="28"/>
      <w:lang w:eastAsia="ru-RU"/>
    </w:rPr>
  </w:style>
  <w:style w:type="paragraph" w:styleId="a5">
    <w:name w:val="List Paragraph"/>
    <w:basedOn w:val="a"/>
    <w:uiPriority w:val="34"/>
    <w:qFormat/>
    <w:rsid w:val="00D36E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47260-3FDD-4417-8C24-81A30A25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Gemad</dc:creator>
  <cp:lastModifiedBy>tiama</cp:lastModifiedBy>
  <cp:revision>3</cp:revision>
  <dcterms:created xsi:type="dcterms:W3CDTF">2019-12-02T11:04:00Z</dcterms:created>
  <dcterms:modified xsi:type="dcterms:W3CDTF">2019-12-03T08:46:00Z</dcterms:modified>
</cp:coreProperties>
</file>